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884C20" w:rsidP="006B3247">
      <w:pPr>
        <w:jc w:val="both"/>
        <w:rPr>
          <w:b/>
          <w:bCs/>
        </w:rPr>
      </w:pPr>
      <w:r>
        <w:rPr>
          <w:b/>
          <w:bCs/>
        </w:rPr>
        <w:t>Дана: 23.2.2026</w:t>
      </w:r>
      <w:r w:rsidR="006B3247" w:rsidRPr="00264B11">
        <w:rPr>
          <w:b/>
          <w:bCs/>
        </w:rPr>
        <w:t>. године</w:t>
      </w:r>
    </w:p>
    <w:p w:rsidR="006B3247" w:rsidRPr="00264B11" w:rsidRDefault="00884C20" w:rsidP="006B3247">
      <w:pPr>
        <w:jc w:val="both"/>
        <w:rPr>
          <w:b/>
          <w:bCs/>
        </w:rPr>
      </w:pPr>
      <w:r>
        <w:rPr>
          <w:b/>
          <w:bCs/>
        </w:rPr>
        <w:t>Број:  /2026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center"/>
        <w:rPr>
          <w:b/>
          <w:bCs/>
        </w:rPr>
      </w:pPr>
      <w:r w:rsidRPr="00264B11">
        <w:rPr>
          <w:b/>
          <w:bCs/>
        </w:rPr>
        <w:t>ИЗВЕШТАЈ О РАДУ ДОМА ЗДРАВЉА ''ДР ЂОРЂЕ ЛАЗИЋ'' СОМБОР</w:t>
      </w:r>
    </w:p>
    <w:p w:rsidR="006B3247" w:rsidRPr="00264B11" w:rsidRDefault="00884C20" w:rsidP="006B3247">
      <w:pPr>
        <w:jc w:val="center"/>
      </w:pPr>
      <w:r>
        <w:rPr>
          <w:b/>
          <w:bCs/>
        </w:rPr>
        <w:t>за 2025</w:t>
      </w:r>
      <w:r w:rsidR="006B3247" w:rsidRPr="00264B11">
        <w:rPr>
          <w:b/>
          <w:bCs/>
        </w:rPr>
        <w:t>. годину</w:t>
      </w:r>
    </w:p>
    <w:p w:rsidR="006B3247" w:rsidRPr="005C140B" w:rsidRDefault="006B3247" w:rsidP="006B3247">
      <w:pPr>
        <w:jc w:val="both"/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 xml:space="preserve">Основни подаци 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Дом здравља “Др Ђорђе Лазић” Сомбор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25000 Сомбор, Мирна улица бр</w:t>
      </w:r>
      <w:r w:rsidRPr="00264B11">
        <w:rPr>
          <w:b/>
          <w:bCs/>
          <w:lang w:val="sr-Cyrl-CS"/>
        </w:rPr>
        <w:t>.</w:t>
      </w:r>
      <w:r w:rsidRPr="00264B11">
        <w:rPr>
          <w:b/>
          <w:bCs/>
        </w:rPr>
        <w:t xml:space="preserve"> 3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ПИБ 106204998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Матични број: 08906165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Тел 025/483</w:t>
      </w:r>
      <w:r w:rsidRPr="00264B11">
        <w:rPr>
          <w:b/>
          <w:bCs/>
          <w:lang w:val="sr-Cyrl-CS"/>
        </w:rPr>
        <w:t>-</w:t>
      </w:r>
      <w:r w:rsidRPr="00264B11">
        <w:rPr>
          <w:b/>
          <w:bCs/>
        </w:rPr>
        <w:t>566</w:t>
      </w: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 xml:space="preserve">Email: </w:t>
      </w:r>
      <w:hyperlink r:id="rId8" w:history="1">
        <w:r w:rsidRPr="00264B11">
          <w:rPr>
            <w:rStyle w:val="Hyperlink"/>
            <w:b/>
            <w:bCs/>
          </w:rPr>
          <w:t>office@dzsombor.rs</w:t>
        </w:r>
      </w:hyperlink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b/>
          <w:bCs/>
        </w:rPr>
        <w:t>В.д. директора Дома здравља“Др Ђорђе Лазић” Сомбор : др Емеше Ури, специјалиста опште медицине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ind w:firstLine="360"/>
        <w:jc w:val="both"/>
        <w:rPr>
          <w:lang w:val="sr-Cyrl-CS"/>
        </w:rPr>
      </w:pPr>
      <w:r w:rsidRPr="00264B11">
        <w:t>Дом здравља је здравствена установа у којо</w:t>
      </w:r>
      <w:r w:rsidRPr="00264B11">
        <w:rPr>
          <w:lang w:val="sr-Cyrl-CS"/>
        </w:rPr>
        <w:t>ј</w:t>
      </w:r>
      <w:r w:rsidRPr="00264B11">
        <w:t xml:space="preserve"> се обавља здравствена делатност на примарном нивоу која обухвата</w:t>
      </w:r>
      <w:r w:rsidRPr="00264B11">
        <w:rPr>
          <w:lang w:val="sr-Cyrl-CS"/>
        </w:rPr>
        <w:t>:</w:t>
      </w:r>
    </w:p>
    <w:p w:rsidR="006B3247" w:rsidRPr="00264B11" w:rsidRDefault="006B3247" w:rsidP="006B3247">
      <w:pPr>
        <w:ind w:firstLine="360"/>
        <w:jc w:val="both"/>
        <w:rPr>
          <w:lang w:val="sr-Cyrl-CS"/>
        </w:rPr>
      </w:pP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Заштит</w:t>
      </w:r>
      <w:r w:rsidRPr="00264B11">
        <w:rPr>
          <w:lang w:val="sr-Cyrl-CS"/>
        </w:rPr>
        <w:t>у</w:t>
      </w:r>
      <w:r w:rsidRPr="00264B11">
        <w:t xml:space="preserve"> и унапређење здравља, спречавање и рано откривање болести, лечење и рехабилитацију болесних и повређених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Превентивну здравствену заштиту групација становништва изложених повећаном ризику обољевања и осталих становника, у складу са посебним програмом превентивне здравствене заштите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Спречавање, рано откривање и контрол</w:t>
      </w:r>
      <w:r w:rsidRPr="00264B11">
        <w:rPr>
          <w:lang w:val="sr-Cyrl-CS"/>
        </w:rPr>
        <w:t>у</w:t>
      </w:r>
      <w:r w:rsidRPr="00264B11">
        <w:t xml:space="preserve"> малигних болести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Спречавање, откривање и лечење болести уста и зуба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Патронажне посете, лечење и рехабилитациј</w:t>
      </w:r>
      <w:r w:rsidRPr="00264B11">
        <w:rPr>
          <w:lang w:val="sr-Cyrl-CS"/>
        </w:rPr>
        <w:t>у</w:t>
      </w:r>
      <w:r w:rsidRPr="00264B11">
        <w:t xml:space="preserve"> у кући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Спречавање и рано откривање болести, здравствен</w:t>
      </w:r>
      <w:r w:rsidRPr="00264B11">
        <w:rPr>
          <w:lang w:val="sr-Cyrl-CS"/>
        </w:rPr>
        <w:t>у</w:t>
      </w:r>
      <w:r w:rsidRPr="00264B11">
        <w:t xml:space="preserve"> нег</w:t>
      </w:r>
      <w:r w:rsidRPr="00264B11">
        <w:rPr>
          <w:lang w:val="sr-Cyrl-CS"/>
        </w:rPr>
        <w:t>у</w:t>
      </w:r>
      <w:r w:rsidRPr="00264B11">
        <w:t xml:space="preserve"> и рехабилитациј</w:t>
      </w:r>
      <w:r w:rsidRPr="00264B11">
        <w:rPr>
          <w:lang w:val="sr-Cyrl-CS"/>
        </w:rPr>
        <w:t>у</w:t>
      </w:r>
      <w:r w:rsidRPr="00264B11">
        <w:t xml:space="preserve"> за лица смештена у установама социјалног старања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Хитн</w:t>
      </w:r>
      <w:r w:rsidRPr="00264B11">
        <w:rPr>
          <w:lang w:val="sr-Cyrl-CS"/>
        </w:rPr>
        <w:t>у</w:t>
      </w:r>
      <w:r w:rsidRPr="00264B11">
        <w:t xml:space="preserve"> медицинск</w:t>
      </w:r>
      <w:r w:rsidRPr="00264B11">
        <w:rPr>
          <w:lang w:val="sr-Cyrl-CS"/>
        </w:rPr>
        <w:t>у</w:t>
      </w:r>
      <w:r w:rsidRPr="00264B11">
        <w:t xml:space="preserve"> помоћ и санитетски превоз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Рехабилитациј</w:t>
      </w:r>
      <w:r w:rsidRPr="00264B11">
        <w:rPr>
          <w:lang w:val="sr-Cyrl-CS"/>
        </w:rPr>
        <w:t>у</w:t>
      </w:r>
      <w:r w:rsidRPr="00264B11">
        <w:t xml:space="preserve"> деце и омладине са сметњама у телесном и душевном развоју 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t>Кућн</w:t>
      </w:r>
      <w:r w:rsidRPr="00264B11">
        <w:rPr>
          <w:lang w:val="sr-Cyrl-CS"/>
        </w:rPr>
        <w:t>у</w:t>
      </w:r>
      <w:r w:rsidRPr="00264B11">
        <w:t xml:space="preserve"> нег</w:t>
      </w:r>
      <w:r w:rsidRPr="00264B11">
        <w:rPr>
          <w:lang w:val="sr-Cyrl-CS"/>
        </w:rPr>
        <w:t>у</w:t>
      </w:r>
      <w:r w:rsidRPr="00264B11">
        <w:t xml:space="preserve"> и лечење</w:t>
      </w:r>
      <w:r w:rsidRPr="00264B11">
        <w:rPr>
          <w:lang w:val="sr-Cyrl-CS"/>
        </w:rPr>
        <w:t>;</w:t>
      </w:r>
    </w:p>
    <w:p w:rsidR="006B3247" w:rsidRPr="00264B11" w:rsidRDefault="006B3247" w:rsidP="006B3247">
      <w:pPr>
        <w:numPr>
          <w:ilvl w:val="0"/>
          <w:numId w:val="16"/>
        </w:numPr>
        <w:jc w:val="both"/>
      </w:pPr>
      <w:r w:rsidRPr="00264B11">
        <w:rPr>
          <w:lang w:val="sr-Cyrl-CS"/>
        </w:rPr>
        <w:t xml:space="preserve"> </w:t>
      </w:r>
      <w:r w:rsidRPr="00264B11">
        <w:t>Биохеми</w:t>
      </w:r>
      <w:r w:rsidRPr="00264B11">
        <w:rPr>
          <w:lang w:val="sr-Cyrl-CS"/>
        </w:rPr>
        <w:t>ј</w:t>
      </w:r>
      <w:r w:rsidRPr="00264B11">
        <w:t>ско - хематолошку дијагностик</w:t>
      </w:r>
      <w:r w:rsidRPr="00264B11">
        <w:rPr>
          <w:lang w:val="sr-Cyrl-CS"/>
        </w:rPr>
        <w:t>у</w:t>
      </w:r>
    </w:p>
    <w:p w:rsidR="006B3247" w:rsidRPr="00264B11" w:rsidRDefault="006B3247" w:rsidP="006B3247">
      <w:pPr>
        <w:ind w:left="720"/>
        <w:jc w:val="both"/>
        <w:rPr>
          <w:b/>
          <w:bCs/>
        </w:rPr>
      </w:pPr>
    </w:p>
    <w:p w:rsidR="006B3247" w:rsidRPr="00264B11" w:rsidRDefault="006B3247" w:rsidP="006B3247">
      <w:pPr>
        <w:ind w:left="720"/>
        <w:jc w:val="both"/>
        <w:rPr>
          <w:b/>
          <w:bCs/>
          <w:color w:val="000000"/>
        </w:rPr>
      </w:pPr>
      <w:r w:rsidRPr="00264B11">
        <w:rPr>
          <w:b/>
          <w:bCs/>
        </w:rPr>
        <w:t>Кадровска структура</w:t>
      </w:r>
    </w:p>
    <w:p w:rsidR="006B3247" w:rsidRPr="00264B11" w:rsidRDefault="006B3247" w:rsidP="006B3247">
      <w:pPr>
        <w:ind w:left="720"/>
        <w:jc w:val="both"/>
        <w:rPr>
          <w:b/>
        </w:rPr>
      </w:pPr>
    </w:p>
    <w:p w:rsidR="006B3247" w:rsidRPr="00264B11" w:rsidRDefault="006B3247" w:rsidP="006B3247">
      <w:pPr>
        <w:ind w:left="360" w:firstLine="360"/>
        <w:jc w:val="both"/>
      </w:pPr>
      <w:r w:rsidRPr="00264B11">
        <w:t xml:space="preserve">Министарство здравља Републике Србије је донело </w:t>
      </w:r>
      <w:r w:rsidRPr="00264B11">
        <w:rPr>
          <w:b/>
        </w:rPr>
        <w:t>Кадровски</w:t>
      </w:r>
      <w:r w:rsidRPr="00264B11">
        <w:t xml:space="preserve"> </w:t>
      </w:r>
      <w:r w:rsidRPr="00264B11">
        <w:rPr>
          <w:b/>
        </w:rPr>
        <w:t>план</w:t>
      </w:r>
      <w:r w:rsidRPr="00264B11">
        <w:t xml:space="preserve"> за </w:t>
      </w:r>
      <w:r w:rsidRPr="00264B11">
        <w:rPr>
          <w:b/>
        </w:rPr>
        <w:t>Дом здравља ''Др Ђорђе Лазић'' Сомбор</w:t>
      </w:r>
      <w:r w:rsidR="00884C20">
        <w:t xml:space="preserve"> за 2025</w:t>
      </w:r>
      <w:r w:rsidRPr="00264B11">
        <w:t>. годину, који је тренутно на снази, којим је утврђено право на следећу кадровску структуру:</w:t>
      </w:r>
    </w:p>
    <w:p w:rsidR="006B3247" w:rsidRPr="00264B11" w:rsidRDefault="006B3247" w:rsidP="006B3247">
      <w:pPr>
        <w:ind w:left="360" w:firstLine="360"/>
        <w:jc w:val="both"/>
      </w:pPr>
    </w:p>
    <w:p w:rsidR="00E37E9B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100 доктора медицине</w:t>
      </w:r>
    </w:p>
    <w:p w:rsidR="00884C20" w:rsidRPr="00264B11" w:rsidRDefault="00884C20" w:rsidP="00E37E9B">
      <w:pPr>
        <w:pStyle w:val="ListParagraph"/>
        <w:numPr>
          <w:ilvl w:val="0"/>
          <w:numId w:val="32"/>
        </w:numPr>
        <w:suppressAutoHyphens/>
        <w:jc w:val="both"/>
      </w:pPr>
      <w:r>
        <w:t>1 магистра фармације-медицинског биохемичара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183 медициснке сестре / техничара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8 здравтсвених сарадника</w:t>
      </w:r>
    </w:p>
    <w:p w:rsidR="00E37E9B" w:rsidRPr="00264B11" w:rsidRDefault="00884C20" w:rsidP="00E37E9B">
      <w:pPr>
        <w:pStyle w:val="ListParagraph"/>
        <w:numPr>
          <w:ilvl w:val="0"/>
          <w:numId w:val="32"/>
        </w:numPr>
        <w:suppressAutoHyphens/>
        <w:jc w:val="both"/>
      </w:pPr>
      <w:r>
        <w:lastRenderedPageBreak/>
        <w:t>97</w:t>
      </w:r>
      <w:r w:rsidR="00E37E9B" w:rsidRPr="00264B11">
        <w:t xml:space="preserve"> нем</w:t>
      </w:r>
      <w:r>
        <w:t>едицински радника, од чега је 18 административних и 79</w:t>
      </w:r>
      <w:r w:rsidR="00E37E9B" w:rsidRPr="00264B11">
        <w:t xml:space="preserve"> техничка и помоћна радника, укључујући и возаче Службе за хитну медицинску помоћ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20 стоматолога</w:t>
      </w:r>
    </w:p>
    <w:p w:rsidR="00E37E9B" w:rsidRPr="00264B11" w:rsidRDefault="00E37E9B" w:rsidP="00E37E9B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18 стоматолошких сестара / техничара</w:t>
      </w:r>
    </w:p>
    <w:p w:rsidR="006B3247" w:rsidRPr="00277AE0" w:rsidRDefault="00E37E9B" w:rsidP="006B3247">
      <w:pPr>
        <w:pStyle w:val="ListParagraph"/>
        <w:numPr>
          <w:ilvl w:val="0"/>
          <w:numId w:val="32"/>
        </w:numPr>
        <w:suppressAutoHyphens/>
        <w:jc w:val="both"/>
      </w:pPr>
      <w:r w:rsidRPr="00264B11">
        <w:t>10 зубних теничара</w:t>
      </w:r>
    </w:p>
    <w:p w:rsidR="00277AE0" w:rsidRPr="00277AE0" w:rsidRDefault="00277AE0" w:rsidP="00277AE0">
      <w:pPr>
        <w:pStyle w:val="ListParagraph"/>
        <w:suppressAutoHyphens/>
        <w:jc w:val="both"/>
      </w:pPr>
    </w:p>
    <w:p w:rsidR="006B3247" w:rsidRPr="00264B11" w:rsidRDefault="006B3247" w:rsidP="006B3247">
      <w:pPr>
        <w:jc w:val="both"/>
      </w:pPr>
      <w:r w:rsidRPr="00264B11">
        <w:rPr>
          <w:b/>
        </w:rPr>
        <w:t xml:space="preserve">Укупан </w:t>
      </w:r>
      <w:r w:rsidR="00CE46F3" w:rsidRPr="00264B11">
        <w:t>број запослених у Д</w:t>
      </w:r>
      <w:r w:rsidRPr="00264B11">
        <w:t xml:space="preserve">ому здравља на дан </w:t>
      </w:r>
      <w:r w:rsidR="00884C20">
        <w:rPr>
          <w:b/>
        </w:rPr>
        <w:t>31.12.2025</w:t>
      </w:r>
      <w:r w:rsidRPr="00264B11">
        <w:rPr>
          <w:b/>
        </w:rPr>
        <w:t>.</w:t>
      </w:r>
      <w:r w:rsidRPr="00264B11">
        <w:t xml:space="preserve"> </w:t>
      </w:r>
      <w:r w:rsidRPr="00264B11">
        <w:rPr>
          <w:b/>
        </w:rPr>
        <w:t xml:space="preserve">године </w:t>
      </w:r>
      <w:r w:rsidRPr="00264B11">
        <w:t xml:space="preserve">је </w:t>
      </w:r>
      <w:r w:rsidR="00CE46F3" w:rsidRPr="00264B11">
        <w:rPr>
          <w:b/>
        </w:rPr>
        <w:t>42</w:t>
      </w:r>
      <w:r w:rsidR="00884C20">
        <w:rPr>
          <w:b/>
        </w:rPr>
        <w:t>4</w:t>
      </w:r>
      <w:r w:rsidRPr="00264B11">
        <w:t xml:space="preserve"> а од тог броја </w:t>
      </w:r>
    </w:p>
    <w:p w:rsidR="006B3247" w:rsidRPr="00264B11" w:rsidRDefault="006B3247" w:rsidP="006B3247">
      <w:pPr>
        <w:jc w:val="both"/>
      </w:pPr>
    </w:p>
    <w:p w:rsidR="006B3247" w:rsidRPr="00264B11" w:rsidRDefault="00884C20" w:rsidP="006B3247">
      <w:pPr>
        <w:pStyle w:val="ListParagraph"/>
        <w:numPr>
          <w:ilvl w:val="0"/>
          <w:numId w:val="29"/>
        </w:numPr>
        <w:ind w:left="709"/>
        <w:jc w:val="both"/>
      </w:pPr>
      <w:r>
        <w:t>384</w:t>
      </w:r>
      <w:r w:rsidR="006B3247" w:rsidRPr="00264B11">
        <w:t xml:space="preserve"> на неодређено време</w:t>
      </w:r>
    </w:p>
    <w:p w:rsidR="006B3247" w:rsidRPr="00264B11" w:rsidRDefault="00884C20" w:rsidP="006B3247">
      <w:pPr>
        <w:pStyle w:val="ListParagraph"/>
        <w:numPr>
          <w:ilvl w:val="0"/>
          <w:numId w:val="29"/>
        </w:numPr>
        <w:suppressAutoHyphens/>
        <w:ind w:left="709"/>
        <w:jc w:val="both"/>
      </w:pPr>
      <w:r>
        <w:t>40</w:t>
      </w:r>
      <w:r w:rsidR="006B3247" w:rsidRPr="00264B11">
        <w:t xml:space="preserve"> на одређено време</w:t>
      </w: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</w:pPr>
      <w:r w:rsidRPr="00264B11">
        <w:t xml:space="preserve">Од укупног броја запослених </w:t>
      </w:r>
    </w:p>
    <w:p w:rsidR="006B3247" w:rsidRPr="00264B11" w:rsidRDefault="006B3247" w:rsidP="006B3247">
      <w:pPr>
        <w:jc w:val="both"/>
      </w:pPr>
    </w:p>
    <w:p w:rsidR="006B3247" w:rsidRPr="009B1666" w:rsidRDefault="00884C20" w:rsidP="006B3247">
      <w:pPr>
        <w:pStyle w:val="ListParagraph"/>
        <w:numPr>
          <w:ilvl w:val="0"/>
          <w:numId w:val="31"/>
        </w:numPr>
        <w:suppressAutoHyphens/>
        <w:jc w:val="both"/>
      </w:pPr>
      <w:r>
        <w:t>419</w:t>
      </w:r>
      <w:r w:rsidR="00482374" w:rsidRPr="009B1666">
        <w:t xml:space="preserve"> </w:t>
      </w:r>
      <w:r w:rsidR="00E1476F">
        <w:t xml:space="preserve">је уговорено </w:t>
      </w:r>
      <w:r w:rsidR="006B3247" w:rsidRPr="009B1666">
        <w:t>код РФЗО</w:t>
      </w:r>
    </w:p>
    <w:p w:rsidR="00E1476F" w:rsidRPr="00E1476F" w:rsidRDefault="00884C20" w:rsidP="006B3247">
      <w:pPr>
        <w:pStyle w:val="ListParagraph"/>
        <w:numPr>
          <w:ilvl w:val="0"/>
          <w:numId w:val="30"/>
        </w:numPr>
        <w:suppressAutoHyphens/>
        <w:jc w:val="both"/>
      </w:pPr>
      <w:r>
        <w:t>2 су неуговорена</w:t>
      </w:r>
      <w:r w:rsidR="006B3247" w:rsidRPr="009B1666">
        <w:t xml:space="preserve">, </w:t>
      </w:r>
    </w:p>
    <w:p w:rsidR="006B3247" w:rsidRPr="009B1666" w:rsidRDefault="00E1476F" w:rsidP="006B3247">
      <w:pPr>
        <w:pStyle w:val="ListParagraph"/>
        <w:numPr>
          <w:ilvl w:val="0"/>
          <w:numId w:val="30"/>
        </w:numPr>
        <w:suppressAutoHyphens/>
        <w:jc w:val="both"/>
      </w:pPr>
      <w:r>
        <w:t xml:space="preserve">за </w:t>
      </w:r>
      <w:r w:rsidR="00884C20">
        <w:t>3 запослена</w:t>
      </w:r>
      <w:r w:rsidR="006B3247" w:rsidRPr="009B1666">
        <w:t xml:space="preserve">  плате</w:t>
      </w:r>
      <w:r w:rsidR="00482374" w:rsidRPr="009B1666">
        <w:t xml:space="preserve"> се</w:t>
      </w:r>
      <w:r w:rsidR="006B3247" w:rsidRPr="009B1666">
        <w:t xml:space="preserve"> финансирају из буџета града Сомбора</w:t>
      </w:r>
    </w:p>
    <w:p w:rsidR="006B3247" w:rsidRPr="00277AE0" w:rsidRDefault="006B3247" w:rsidP="00277AE0">
      <w:pPr>
        <w:jc w:val="both"/>
      </w:pPr>
      <w:r w:rsidRPr="009B1666">
        <w:rPr>
          <w:b/>
          <w:bCs/>
        </w:rPr>
        <w:t xml:space="preserve"> </w:t>
      </w:r>
    </w:p>
    <w:p w:rsidR="006B3247" w:rsidRPr="004143B9" w:rsidRDefault="006B3247" w:rsidP="006B3247">
      <w:pPr>
        <w:ind w:firstLine="708"/>
        <w:rPr>
          <w:b/>
          <w:bCs/>
          <w:u w:val="single"/>
        </w:rPr>
      </w:pPr>
      <w:r w:rsidRPr="00264B11">
        <w:rPr>
          <w:b/>
          <w:bCs/>
          <w:u w:val="single"/>
          <w:lang w:val="pl-PL"/>
        </w:rPr>
        <w:t xml:space="preserve">  </w:t>
      </w:r>
      <w:r w:rsidRPr="004143B9">
        <w:rPr>
          <w:b/>
          <w:bCs/>
          <w:u w:val="single"/>
          <w:lang w:val="pl-PL"/>
        </w:rPr>
        <w:t xml:space="preserve">Од </w:t>
      </w:r>
      <w:r w:rsidRPr="004143B9">
        <w:rPr>
          <w:b/>
          <w:bCs/>
          <w:u w:val="single"/>
        </w:rPr>
        <w:t>укупног броја запослених на неодређено време, неактивно је:</w:t>
      </w:r>
    </w:p>
    <w:p w:rsidR="006B3247" w:rsidRPr="004143B9" w:rsidRDefault="006B3247" w:rsidP="006B3247">
      <w:pPr>
        <w:ind w:firstLine="708"/>
        <w:rPr>
          <w:b/>
          <w:bCs/>
          <w:u w:val="single"/>
        </w:rPr>
      </w:pPr>
    </w:p>
    <w:p w:rsidR="00FD5F86" w:rsidRDefault="006B3247" w:rsidP="006B3247">
      <w:pPr>
        <w:rPr>
          <w:b/>
          <w:bCs/>
        </w:rPr>
      </w:pPr>
      <w:r w:rsidRPr="004143B9">
        <w:rPr>
          <w:b/>
          <w:bCs/>
        </w:rPr>
        <w:tab/>
        <w:t>-</w:t>
      </w:r>
      <w:r w:rsidR="00E1476F">
        <w:rPr>
          <w:b/>
          <w:bCs/>
        </w:rPr>
        <w:t xml:space="preserve">  </w:t>
      </w:r>
      <w:r w:rsidRPr="004143B9">
        <w:rPr>
          <w:b/>
          <w:bCs/>
        </w:rPr>
        <w:t xml:space="preserve"> 1 доктор - мировање радног односа</w:t>
      </w:r>
    </w:p>
    <w:p w:rsidR="00FD5F86" w:rsidRPr="00FD5F86" w:rsidRDefault="00FD5F86" w:rsidP="00FD5F86">
      <w:pPr>
        <w:ind w:firstLine="720"/>
        <w:rPr>
          <w:b/>
          <w:bCs/>
        </w:rPr>
      </w:pPr>
      <w:r>
        <w:rPr>
          <w:b/>
          <w:bCs/>
        </w:rPr>
        <w:t xml:space="preserve"> -  </w:t>
      </w:r>
      <w:r>
        <w:rPr>
          <w:b/>
        </w:rPr>
        <w:t>1 магистар</w:t>
      </w:r>
      <w:r w:rsidRPr="00FD5F86">
        <w:rPr>
          <w:b/>
        </w:rPr>
        <w:t xml:space="preserve"> ф</w:t>
      </w:r>
      <w:r>
        <w:rPr>
          <w:b/>
        </w:rPr>
        <w:t>армације-медицински биохемичар –породиљско одсуство</w:t>
      </w:r>
    </w:p>
    <w:p w:rsidR="006B3247" w:rsidRPr="00FD5F86" w:rsidRDefault="009B1666" w:rsidP="00FD5F86">
      <w:pPr>
        <w:ind w:firstLine="720"/>
        <w:rPr>
          <w:b/>
          <w:bCs/>
        </w:rPr>
      </w:pPr>
      <w:r w:rsidRPr="004143B9">
        <w:rPr>
          <w:b/>
          <w:bCs/>
        </w:rPr>
        <w:t>-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 xml:space="preserve"> 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>1 доктор стом</w:t>
      </w:r>
      <w:r w:rsidR="00FD5F86">
        <w:rPr>
          <w:b/>
          <w:bCs/>
        </w:rPr>
        <w:t>атологије – породиљском одсуство</w:t>
      </w:r>
    </w:p>
    <w:p w:rsidR="006B3247" w:rsidRPr="00FD5F86" w:rsidRDefault="009B1666" w:rsidP="006B3247">
      <w:pPr>
        <w:rPr>
          <w:b/>
          <w:bCs/>
        </w:rPr>
      </w:pPr>
      <w:r w:rsidRPr="004143B9">
        <w:rPr>
          <w:b/>
          <w:bCs/>
        </w:rPr>
        <w:tab/>
        <w:t>-</w:t>
      </w:r>
      <w:r w:rsidR="00E1476F">
        <w:rPr>
          <w:b/>
          <w:bCs/>
        </w:rPr>
        <w:t xml:space="preserve"> </w:t>
      </w:r>
      <w:r w:rsidRPr="004143B9">
        <w:rPr>
          <w:b/>
          <w:bCs/>
        </w:rPr>
        <w:t xml:space="preserve"> </w:t>
      </w:r>
      <w:r w:rsidR="00E1476F">
        <w:rPr>
          <w:b/>
          <w:bCs/>
        </w:rPr>
        <w:t xml:space="preserve"> </w:t>
      </w:r>
      <w:r w:rsidR="00FD5F86">
        <w:rPr>
          <w:b/>
          <w:bCs/>
        </w:rPr>
        <w:t>3 доктора – породиљско одсуство</w:t>
      </w:r>
    </w:p>
    <w:p w:rsidR="006B3247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 xml:space="preserve">- </w:t>
      </w:r>
      <w:r w:rsidR="00E1476F">
        <w:rPr>
          <w:b/>
          <w:bCs/>
        </w:rPr>
        <w:t xml:space="preserve">  </w:t>
      </w:r>
      <w:r w:rsidRPr="004143B9">
        <w:rPr>
          <w:b/>
          <w:bCs/>
        </w:rPr>
        <w:t>1 доктор- повреда на раду</w:t>
      </w:r>
    </w:p>
    <w:p w:rsidR="006B3247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 xml:space="preserve">- </w:t>
      </w:r>
      <w:r w:rsidR="00FD5F86">
        <w:rPr>
          <w:b/>
          <w:bCs/>
        </w:rPr>
        <w:t xml:space="preserve"> 12</w:t>
      </w:r>
      <w:r w:rsidR="006B3247" w:rsidRPr="004143B9">
        <w:rPr>
          <w:b/>
          <w:bCs/>
        </w:rPr>
        <w:t xml:space="preserve"> медицинск</w:t>
      </w:r>
      <w:r w:rsidR="00FD5F86">
        <w:rPr>
          <w:b/>
          <w:bCs/>
        </w:rPr>
        <w:t>их сестара – породиљско одсуство</w:t>
      </w:r>
      <w:r w:rsidR="006B3247" w:rsidRPr="004143B9">
        <w:rPr>
          <w:b/>
          <w:bCs/>
        </w:rPr>
        <w:t xml:space="preserve"> и нега детета</w:t>
      </w:r>
    </w:p>
    <w:p w:rsidR="009B1666" w:rsidRPr="004143B9" w:rsidRDefault="009B1666" w:rsidP="006B3247">
      <w:pPr>
        <w:rPr>
          <w:b/>
          <w:bCs/>
        </w:rPr>
      </w:pPr>
      <w:r w:rsidRPr="004143B9">
        <w:rPr>
          <w:b/>
          <w:bCs/>
        </w:rPr>
        <w:tab/>
        <w:t xml:space="preserve">-  </w:t>
      </w:r>
      <w:r w:rsidR="00E1476F">
        <w:rPr>
          <w:b/>
          <w:bCs/>
        </w:rPr>
        <w:t xml:space="preserve"> </w:t>
      </w:r>
      <w:r w:rsidR="00FD5F86">
        <w:rPr>
          <w:b/>
          <w:bCs/>
        </w:rPr>
        <w:t xml:space="preserve">1 </w:t>
      </w:r>
      <w:r w:rsidR="00075D8D" w:rsidRPr="004143B9">
        <w:rPr>
          <w:b/>
          <w:bCs/>
        </w:rPr>
        <w:t>медицинске сестре - боловање</w:t>
      </w:r>
    </w:p>
    <w:p w:rsidR="006B3247" w:rsidRPr="00FD5F86" w:rsidRDefault="00075D8D" w:rsidP="006B3247">
      <w:pPr>
        <w:rPr>
          <w:b/>
          <w:bCs/>
        </w:rPr>
      </w:pPr>
      <w:r w:rsidRPr="004143B9">
        <w:rPr>
          <w:b/>
          <w:bCs/>
        </w:rPr>
        <w:tab/>
        <w:t xml:space="preserve">-  </w:t>
      </w:r>
      <w:r w:rsidR="00E1476F">
        <w:rPr>
          <w:b/>
          <w:bCs/>
        </w:rPr>
        <w:t xml:space="preserve"> </w:t>
      </w:r>
      <w:r w:rsidR="00FD5F86">
        <w:rPr>
          <w:b/>
          <w:bCs/>
        </w:rPr>
        <w:t xml:space="preserve">1 </w:t>
      </w:r>
      <w:r w:rsidR="006B3247" w:rsidRPr="004143B9">
        <w:rPr>
          <w:b/>
          <w:bCs/>
        </w:rPr>
        <w:t xml:space="preserve">технички радник- </w:t>
      </w:r>
      <w:r w:rsidR="00FD5F86">
        <w:rPr>
          <w:b/>
          <w:bCs/>
        </w:rPr>
        <w:t>породиљско одсуство</w:t>
      </w:r>
    </w:p>
    <w:p w:rsidR="006B3247" w:rsidRPr="00277AE0" w:rsidRDefault="006B3247" w:rsidP="00277AE0">
      <w:pPr>
        <w:jc w:val="both"/>
        <w:rPr>
          <w:highlight w:val="yellow"/>
        </w:rPr>
      </w:pPr>
    </w:p>
    <w:p w:rsidR="00CA2558" w:rsidRPr="00CA2558" w:rsidRDefault="00CA2558" w:rsidP="006B3247">
      <w:pPr>
        <w:ind w:firstLine="708"/>
        <w:jc w:val="both"/>
      </w:pPr>
      <w:r w:rsidRPr="00CA2558">
        <w:rPr>
          <w:lang w:val="sr-Cyrl-CS"/>
        </w:rPr>
        <w:t>Током 202</w:t>
      </w:r>
      <w:r w:rsidR="00EF0E30">
        <w:t>5</w:t>
      </w:r>
      <w:r w:rsidR="006B3247" w:rsidRPr="00CA2558">
        <w:rPr>
          <w:lang w:val="sr-Cyrl-CS"/>
        </w:rPr>
        <w:t xml:space="preserve">. године у </w:t>
      </w:r>
      <w:r w:rsidR="006B3247" w:rsidRPr="00CA2558">
        <w:rPr>
          <w:b/>
          <w:lang w:val="sr-Cyrl-CS"/>
        </w:rPr>
        <w:t>старосну пензију</w:t>
      </w:r>
      <w:r w:rsidR="006B3247" w:rsidRPr="00CA2558">
        <w:rPr>
          <w:lang w:val="sr-Cyrl-CS"/>
        </w:rPr>
        <w:t xml:space="preserve"> </w:t>
      </w:r>
      <w:r w:rsidRPr="00CA2558">
        <w:t xml:space="preserve">је </w:t>
      </w:r>
      <w:r w:rsidR="006B3247" w:rsidRPr="00CA2558">
        <w:rPr>
          <w:lang w:val="sr-Cyrl-CS"/>
        </w:rPr>
        <w:t>отишл</w:t>
      </w:r>
      <w:r w:rsidR="006B3247" w:rsidRPr="00CA2558">
        <w:t>о</w:t>
      </w:r>
      <w:r w:rsidR="006B3247" w:rsidRPr="00CA2558">
        <w:rPr>
          <w:lang w:val="sr-Cyrl-CS"/>
        </w:rPr>
        <w:t xml:space="preserve"> </w:t>
      </w:r>
      <w:r w:rsidR="006B3247" w:rsidRPr="00CA2558">
        <w:rPr>
          <w:b/>
          <w:bCs/>
        </w:rPr>
        <w:t>1</w:t>
      </w:r>
      <w:r w:rsidR="00EF0E30">
        <w:rPr>
          <w:b/>
          <w:bCs/>
        </w:rPr>
        <w:t>7</w:t>
      </w:r>
      <w:r w:rsidR="006B3247" w:rsidRPr="00CA2558">
        <w:rPr>
          <w:lang w:val="sr-Cyrl-CS"/>
        </w:rPr>
        <w:t xml:space="preserve"> запослен</w:t>
      </w:r>
      <w:r w:rsidR="006B3247" w:rsidRPr="00CA2558">
        <w:t>их, од тога</w:t>
      </w:r>
      <w:r w:rsidR="006B3247" w:rsidRPr="00CA2558">
        <w:rPr>
          <w:b/>
        </w:rPr>
        <w:t xml:space="preserve"> </w:t>
      </w:r>
      <w:r w:rsidR="00EF0E30">
        <w:rPr>
          <w:b/>
        </w:rPr>
        <w:t>1</w:t>
      </w:r>
      <w:r w:rsidR="00EF0E30">
        <w:t xml:space="preserve"> доктор медицине</w:t>
      </w:r>
      <w:r w:rsidR="006B3247" w:rsidRPr="00CA2558">
        <w:t>,</w:t>
      </w:r>
      <w:r w:rsidR="006B3247" w:rsidRPr="00CA2558">
        <w:rPr>
          <w:b/>
        </w:rPr>
        <w:t xml:space="preserve"> </w:t>
      </w:r>
      <w:r w:rsidRPr="00CA2558">
        <w:rPr>
          <w:b/>
        </w:rPr>
        <w:t>6</w:t>
      </w:r>
      <w:r w:rsidR="006B3247" w:rsidRPr="00CA2558">
        <w:t xml:space="preserve"> медицинских сестара,  </w:t>
      </w:r>
      <w:r w:rsidR="006B3247" w:rsidRPr="00CA2558">
        <w:rPr>
          <w:b/>
        </w:rPr>
        <w:t>1</w:t>
      </w:r>
      <w:r w:rsidR="006B3247" w:rsidRPr="00CA2558">
        <w:t xml:space="preserve"> </w:t>
      </w:r>
      <w:r w:rsidRPr="00CA2558">
        <w:t>доктор стоматологије</w:t>
      </w:r>
      <w:r w:rsidR="00EF0E30">
        <w:t>-специјалиста болести зуба и ендодонције,</w:t>
      </w:r>
      <w:r w:rsidR="00EF0E30" w:rsidRPr="00EF0E30">
        <w:rPr>
          <w:b/>
        </w:rPr>
        <w:t>1</w:t>
      </w:r>
      <w:r w:rsidRPr="00CA2558">
        <w:t xml:space="preserve"> </w:t>
      </w:r>
      <w:r w:rsidR="00EF0E30">
        <w:t xml:space="preserve">доктор стоматологије-специјалиста превентивне и дечије стоматологије, </w:t>
      </w:r>
      <w:r w:rsidR="00EF0E30" w:rsidRPr="00EF0E30">
        <w:rPr>
          <w:b/>
        </w:rPr>
        <w:t>1</w:t>
      </w:r>
      <w:r w:rsidR="00EF0E30">
        <w:t xml:space="preserve"> здравствени сарадник- дефектолог, </w:t>
      </w:r>
      <w:r w:rsidR="00EF0E30" w:rsidRPr="00EF0E30">
        <w:rPr>
          <w:b/>
        </w:rPr>
        <w:t>1</w:t>
      </w:r>
      <w:r w:rsidR="00EF0E30">
        <w:t xml:space="preserve"> зубни техничар, </w:t>
      </w:r>
      <w:r w:rsidR="00EF0E30" w:rsidRPr="00EF0E30">
        <w:rPr>
          <w:b/>
        </w:rPr>
        <w:t>1</w:t>
      </w:r>
      <w:r w:rsidR="00EF0E30">
        <w:t xml:space="preserve"> стоматолошка сестра </w:t>
      </w:r>
      <w:r w:rsidRPr="00CA2558">
        <w:t xml:space="preserve">и  </w:t>
      </w:r>
      <w:r w:rsidR="00EF0E30">
        <w:rPr>
          <w:b/>
        </w:rPr>
        <w:t xml:space="preserve">5 </w:t>
      </w:r>
      <w:r w:rsidR="00EF0E30" w:rsidRPr="00EF0E30">
        <w:t>техничких и</w:t>
      </w:r>
      <w:r w:rsidR="00EF0E30">
        <w:rPr>
          <w:b/>
        </w:rPr>
        <w:t xml:space="preserve"> </w:t>
      </w:r>
      <w:r w:rsidR="006B3247" w:rsidRPr="00CA2558">
        <w:t xml:space="preserve"> помоћ</w:t>
      </w:r>
      <w:r w:rsidR="00EF0E30">
        <w:t>них</w:t>
      </w:r>
      <w:r w:rsidRPr="00CA2558">
        <w:t xml:space="preserve"> </w:t>
      </w:r>
      <w:r w:rsidR="006B3247" w:rsidRPr="00CA2558">
        <w:t>радник</w:t>
      </w:r>
      <w:r w:rsidRPr="00CA2558">
        <w:t>а</w:t>
      </w:r>
    </w:p>
    <w:p w:rsidR="006B3247" w:rsidRPr="00CA2558" w:rsidRDefault="006B3247" w:rsidP="006B3247">
      <w:pPr>
        <w:ind w:firstLine="708"/>
        <w:jc w:val="both"/>
      </w:pPr>
      <w:r w:rsidRPr="00CA2558">
        <w:t>.</w:t>
      </w:r>
    </w:p>
    <w:p w:rsidR="006B3247" w:rsidRPr="00CA2558" w:rsidRDefault="006B3247" w:rsidP="006B3247">
      <w:pPr>
        <w:ind w:firstLine="708"/>
        <w:jc w:val="both"/>
      </w:pPr>
      <w:r w:rsidRPr="00CA2558">
        <w:rPr>
          <w:lang w:val="sr-Cyrl-CS"/>
        </w:rPr>
        <w:t xml:space="preserve">Осим </w:t>
      </w:r>
      <w:r w:rsidRPr="00CA2558">
        <w:t xml:space="preserve">тога, за </w:t>
      </w:r>
      <w:r w:rsidR="00D60418">
        <w:t xml:space="preserve">3 </w:t>
      </w:r>
      <w:r w:rsidR="00CA2558" w:rsidRPr="00CA2558">
        <w:t>запослена</w:t>
      </w:r>
      <w:r w:rsidRPr="00CA2558">
        <w:t xml:space="preserve"> на одређено време</w:t>
      </w:r>
      <w:r w:rsidR="00CA2558" w:rsidRPr="00CA2558">
        <w:t xml:space="preserve"> и 5 запослена на неодређено време</w:t>
      </w:r>
      <w:r w:rsidRPr="00CA2558">
        <w:t xml:space="preserve"> је</w:t>
      </w:r>
      <w:r w:rsidRPr="00CA2558">
        <w:rPr>
          <w:lang w:val="sr-Cyrl-CS"/>
        </w:rPr>
        <w:t xml:space="preserve"> у </w:t>
      </w:r>
      <w:r w:rsidR="00CA2558" w:rsidRPr="00CA2558">
        <w:rPr>
          <w:lang w:val="sr-Cyrl-CS"/>
        </w:rPr>
        <w:t xml:space="preserve">току </w:t>
      </w:r>
      <w:r w:rsidRPr="00CA2558">
        <w:rPr>
          <w:lang w:val="sr-Cyrl-CS"/>
        </w:rPr>
        <w:t>202</w:t>
      </w:r>
      <w:r w:rsidR="00D60418">
        <w:t>5</w:t>
      </w:r>
      <w:r w:rsidRPr="00CA2558">
        <w:t>.</w:t>
      </w:r>
      <w:r w:rsidRPr="00CA2558">
        <w:rPr>
          <w:lang w:val="sr-Cyrl-CS"/>
        </w:rPr>
        <w:t xml:space="preserve"> години </w:t>
      </w:r>
      <w:r w:rsidRPr="00CA2558">
        <w:t>престао радни однос по другом основу.</w:t>
      </w:r>
    </w:p>
    <w:p w:rsidR="006B3247" w:rsidRPr="00264B11" w:rsidRDefault="006B3247" w:rsidP="006B3247">
      <w:pPr>
        <w:jc w:val="both"/>
        <w:rPr>
          <w:b/>
          <w:bCs/>
          <w:highlight w:val="yellow"/>
          <w:lang w:val="pl-PL"/>
        </w:rPr>
      </w:pPr>
      <w:r w:rsidRPr="00264B11">
        <w:rPr>
          <w:b/>
          <w:bCs/>
          <w:highlight w:val="yellow"/>
          <w:lang w:val="pl-PL"/>
        </w:rPr>
        <w:t xml:space="preserve">       </w:t>
      </w:r>
    </w:p>
    <w:p w:rsidR="006B3247" w:rsidRPr="00C01210" w:rsidRDefault="00D60418" w:rsidP="006B3247">
      <w:pPr>
        <w:ind w:firstLine="708"/>
        <w:jc w:val="both"/>
      </w:pPr>
      <w:r>
        <w:t>На дан 31.12.2025</w:t>
      </w:r>
      <w:r w:rsidR="006B3247" w:rsidRPr="00C01210">
        <w:t>. године Дом здра</w:t>
      </w:r>
      <w:r w:rsidR="004410BD" w:rsidRPr="00C01210">
        <w:t>вља „Др Ђорђе Лазић“ је имао 41</w:t>
      </w:r>
      <w:r>
        <w:t>9</w:t>
      </w:r>
      <w:r w:rsidR="006B3247" w:rsidRPr="00C01210">
        <w:t xml:space="preserve"> </w:t>
      </w:r>
      <w:r>
        <w:t xml:space="preserve">запослених </w:t>
      </w:r>
      <w:r w:rsidR="006B3247" w:rsidRPr="00C01210">
        <w:t>који</w:t>
      </w:r>
      <w:r w:rsidR="00972DA6">
        <w:t xml:space="preserve"> запослени </w:t>
      </w:r>
      <w:r w:rsidR="006B3247" w:rsidRPr="00C01210">
        <w:t xml:space="preserve"> се финансирају из средстава оба</w:t>
      </w:r>
      <w:r>
        <w:t>везног здравственог осигурања, 2</w:t>
      </w:r>
      <w:r w:rsidR="004410BD" w:rsidRPr="00C01210">
        <w:t xml:space="preserve"> запослена</w:t>
      </w:r>
      <w:r w:rsidR="006B3247" w:rsidRPr="00C01210">
        <w:t xml:space="preserve"> </w:t>
      </w:r>
      <w:r w:rsidR="00C01210">
        <w:t xml:space="preserve"> </w:t>
      </w:r>
      <w:r w:rsidR="00972DA6">
        <w:t xml:space="preserve">чије плате </w:t>
      </w:r>
      <w:r w:rsidR="006B3247" w:rsidRPr="00C01210">
        <w:t xml:space="preserve">финансира Дом здравља </w:t>
      </w:r>
      <w:r>
        <w:t>из сопствених средстава и 3 запослена</w:t>
      </w:r>
      <w:r w:rsidR="006B3247" w:rsidRPr="00C01210">
        <w:t xml:space="preserve"> </w:t>
      </w:r>
      <w:r w:rsidR="00972DA6">
        <w:t xml:space="preserve">чије плате </w:t>
      </w:r>
      <w:r>
        <w:t>финансира г</w:t>
      </w:r>
      <w:r w:rsidR="006B3247" w:rsidRPr="00C01210">
        <w:t xml:space="preserve">рад Сомбор. 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C54457" w:rsidRDefault="006B3247" w:rsidP="006B3247">
      <w:pPr>
        <w:ind w:firstLine="708"/>
        <w:jc w:val="both"/>
      </w:pPr>
      <w:r w:rsidRPr="00C54457">
        <w:t xml:space="preserve">Активности на нивоу примарне здравствене заштите у нашој установи у </w:t>
      </w:r>
      <w:r w:rsidR="00631DE5">
        <w:t xml:space="preserve">протеклој години обављало је </w:t>
      </w:r>
      <w:r w:rsidR="008F7928">
        <w:t>81 лекар</w:t>
      </w:r>
      <w:r w:rsidRPr="00C54457">
        <w:t>, 1 фармацеут-биохе</w:t>
      </w:r>
      <w:r w:rsidR="008F7928">
        <w:t>мичар, 24 доктора стоматологије, 188 медицинских сестара</w:t>
      </w:r>
      <w:r w:rsidRPr="00C54457">
        <w:t>/техничара (од чега 2</w:t>
      </w:r>
      <w:r w:rsidR="008F7928">
        <w:t>5 лабораторисјких техничара), 20 стоматолошких сестара, 7 зубних техничара, 4 здравствена</w:t>
      </w:r>
      <w:r w:rsidRPr="00C54457">
        <w:t xml:space="preserve"> сарадника, </w:t>
      </w:r>
      <w:r w:rsidR="008F7928">
        <w:t>18</w:t>
      </w:r>
      <w:r w:rsidR="00EB3DB0" w:rsidRPr="00C54457">
        <w:t xml:space="preserve"> административних радник</w:t>
      </w:r>
      <w:r w:rsidR="008F7928">
        <w:t>а и 81 техничко-помоћни  радник</w:t>
      </w:r>
      <w:r w:rsidRPr="00C54457">
        <w:t xml:space="preserve">. </w:t>
      </w:r>
    </w:p>
    <w:p w:rsidR="006B3247" w:rsidRDefault="006B3247" w:rsidP="006B3247">
      <w:pPr>
        <w:ind w:firstLine="708"/>
        <w:jc w:val="both"/>
        <w:rPr>
          <w:highlight w:val="yellow"/>
        </w:rPr>
      </w:pPr>
    </w:p>
    <w:p w:rsidR="00277AE0" w:rsidRDefault="00277AE0" w:rsidP="006B3247">
      <w:pPr>
        <w:ind w:firstLine="708"/>
        <w:jc w:val="both"/>
        <w:rPr>
          <w:highlight w:val="yellow"/>
        </w:rPr>
      </w:pPr>
    </w:p>
    <w:p w:rsidR="00277AE0" w:rsidRDefault="00277AE0" w:rsidP="006B3247">
      <w:pPr>
        <w:ind w:firstLine="708"/>
        <w:jc w:val="both"/>
        <w:rPr>
          <w:highlight w:val="yellow"/>
        </w:rPr>
      </w:pPr>
    </w:p>
    <w:p w:rsidR="003252E1" w:rsidRPr="00377958" w:rsidRDefault="003252E1" w:rsidP="00377958">
      <w:pPr>
        <w:jc w:val="both"/>
      </w:pPr>
    </w:p>
    <w:p w:rsidR="006B3247" w:rsidRPr="00264B11" w:rsidRDefault="006B3247" w:rsidP="006B3247">
      <w:pPr>
        <w:jc w:val="center"/>
      </w:pPr>
    </w:p>
    <w:p w:rsidR="006B3247" w:rsidRPr="00264B11" w:rsidRDefault="006B3247" w:rsidP="006B3247">
      <w:pPr>
        <w:jc w:val="center"/>
        <w:rPr>
          <w:b/>
          <w:bCs/>
        </w:rPr>
      </w:pPr>
      <w:r w:rsidRPr="00264B11">
        <w:rPr>
          <w:b/>
          <w:bCs/>
        </w:rPr>
        <w:lastRenderedPageBreak/>
        <w:t>ОРГАНИЗАЦИОНА СТРУКТУРА</w:t>
      </w:r>
    </w:p>
    <w:p w:rsidR="006B3247" w:rsidRPr="00264B11" w:rsidRDefault="006B3247" w:rsidP="006B3247">
      <w:pPr>
        <w:jc w:val="center"/>
        <w:rPr>
          <w:b/>
          <w:bCs/>
        </w:rPr>
      </w:pPr>
      <w:r w:rsidRPr="00264B11">
        <w:rPr>
          <w:b/>
          <w:bCs/>
        </w:rPr>
        <w:t>(запослени на неодређено време)</w:t>
      </w:r>
    </w:p>
    <w:p w:rsidR="006B3247" w:rsidRPr="00264B11" w:rsidRDefault="006B3247" w:rsidP="006B3247">
      <w:pPr>
        <w:jc w:val="both"/>
      </w:pPr>
    </w:p>
    <w:p w:rsidR="006B3247" w:rsidRPr="00D54B6D" w:rsidRDefault="00753785" w:rsidP="006B3247">
      <w:pPr>
        <w:ind w:firstLine="708"/>
        <w:jc w:val="both"/>
      </w:pPr>
      <w:r>
        <w:rPr>
          <w:b/>
          <w:bCs/>
        </w:rPr>
        <w:t xml:space="preserve">Служба за здравствену заштиту </w:t>
      </w:r>
      <w:r w:rsidR="006B3247" w:rsidRPr="00D54B6D">
        <w:rPr>
          <w:b/>
          <w:bCs/>
        </w:rPr>
        <w:t>деце, Одељење за здравствену заштиту предшколске деце</w:t>
      </w:r>
      <w:r w:rsidR="006B3247" w:rsidRPr="00D54B6D">
        <w:t xml:space="preserve"> – у </w:t>
      </w:r>
      <w:r w:rsidR="00A76483">
        <w:t>оквиру овoг Одељења  радило је 4</w:t>
      </w:r>
      <w:r w:rsidR="006B3247" w:rsidRPr="00D54B6D">
        <w:t xml:space="preserve"> лек</w:t>
      </w:r>
      <w:r w:rsidR="00A76483">
        <w:t>ара специјалиста педијатрије, 12</w:t>
      </w:r>
      <w:r w:rsidR="0097724D" w:rsidRPr="00D54B6D">
        <w:t xml:space="preserve"> </w:t>
      </w:r>
      <w:r w:rsidR="00A76483">
        <w:t>медицинских сестара, од којих је 1</w:t>
      </w:r>
      <w:r w:rsidR="006B3247" w:rsidRPr="00D54B6D">
        <w:t xml:space="preserve"> са вишом стручном спремом.</w:t>
      </w:r>
    </w:p>
    <w:p w:rsidR="006B3247" w:rsidRPr="00D54B6D" w:rsidRDefault="006B3247" w:rsidP="006B3247">
      <w:pPr>
        <w:ind w:firstLine="708"/>
        <w:jc w:val="both"/>
      </w:pPr>
    </w:p>
    <w:p w:rsidR="006B3247" w:rsidRPr="006319FA" w:rsidRDefault="006B3247" w:rsidP="006B3247">
      <w:pPr>
        <w:ind w:firstLine="708"/>
        <w:jc w:val="both"/>
      </w:pPr>
      <w:r w:rsidRPr="00D54B6D">
        <w:rPr>
          <w:b/>
          <w:bCs/>
        </w:rPr>
        <w:t>Служба за здравствену заштиту деце, Одељење за здравствену заштиту школске деце и омладине –</w:t>
      </w:r>
      <w:r w:rsidRPr="00D54B6D">
        <w:t xml:space="preserve"> у оквиру Одељења ангажовано је 5 лек</w:t>
      </w:r>
      <w:r w:rsidR="00D54B6D" w:rsidRPr="00D54B6D">
        <w:t>ара специјалиста педијатрије</w:t>
      </w:r>
      <w:r w:rsidR="006319FA">
        <w:t xml:space="preserve"> и 1 доктор медицине на специјализацији из медицине спорта, 14</w:t>
      </w:r>
      <w:r w:rsidR="00D54B6D" w:rsidRPr="00D54B6D">
        <w:t xml:space="preserve"> медицинских сестара, од којих с</w:t>
      </w:r>
      <w:r w:rsidR="006319FA">
        <w:t>у 3 са вишом стручном спремом.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D54B6D" w:rsidRDefault="006B3247" w:rsidP="006B3247">
      <w:pPr>
        <w:ind w:firstLine="708"/>
        <w:jc w:val="both"/>
      </w:pPr>
      <w:r w:rsidRPr="00D54B6D">
        <w:rPr>
          <w:b/>
          <w:bCs/>
        </w:rPr>
        <w:t>Служба за здравствену заштиту жена</w:t>
      </w:r>
      <w:r w:rsidR="00753785">
        <w:t xml:space="preserve"> – у оквиру С</w:t>
      </w:r>
      <w:r w:rsidRPr="00D54B6D">
        <w:t>лужбе ангажовано је 5 специјал</w:t>
      </w:r>
      <w:r w:rsidR="00D54B6D" w:rsidRPr="00D54B6D">
        <w:t>иста гинекологије и акушерства</w:t>
      </w:r>
      <w:r w:rsidR="00D54B6D">
        <w:t xml:space="preserve"> и </w:t>
      </w:r>
      <w:r w:rsidR="00C16125">
        <w:t>12</w:t>
      </w:r>
      <w:r w:rsidRPr="00D54B6D">
        <w:t xml:space="preserve"> </w:t>
      </w:r>
      <w:r w:rsidR="00D54B6D" w:rsidRPr="00D54B6D">
        <w:t>медицинских сестара, од којих су 2 са вишом</w:t>
      </w:r>
      <w:r w:rsidRPr="00D54B6D">
        <w:t xml:space="preserve"> стручном спремом</w:t>
      </w:r>
      <w:r w:rsidR="00D54B6D" w:rsidRPr="00D54B6D">
        <w:t>.</w:t>
      </w:r>
    </w:p>
    <w:p w:rsidR="00D54B6D" w:rsidRPr="00D54B6D" w:rsidRDefault="00D54B6D" w:rsidP="006B3247">
      <w:pPr>
        <w:ind w:firstLine="708"/>
        <w:jc w:val="both"/>
        <w:rPr>
          <w:highlight w:val="yellow"/>
        </w:rPr>
      </w:pPr>
    </w:p>
    <w:p w:rsidR="006B3247" w:rsidRPr="00632599" w:rsidRDefault="006B3247" w:rsidP="006B3247">
      <w:pPr>
        <w:ind w:firstLine="708"/>
        <w:jc w:val="both"/>
      </w:pPr>
      <w:r w:rsidRPr="00632599">
        <w:rPr>
          <w:b/>
          <w:bCs/>
        </w:rPr>
        <w:t>Служба опште медицине са центром за превентивне услуге –</w:t>
      </w:r>
      <w:r w:rsidRPr="00632599">
        <w:t xml:space="preserve"> у ок</w:t>
      </w:r>
      <w:r w:rsidR="00C35E93">
        <w:t>виру ове Службе ангажовано је 47</w:t>
      </w:r>
      <w:r w:rsidR="00632599" w:rsidRPr="00632599">
        <w:t xml:space="preserve"> лекара</w:t>
      </w:r>
      <w:r w:rsidR="00C35E93">
        <w:t xml:space="preserve"> (од којих је 1 на специјализацији), 74</w:t>
      </w:r>
      <w:r w:rsidR="00632599" w:rsidRPr="00632599">
        <w:t xml:space="preserve"> </w:t>
      </w:r>
      <w:r w:rsidRPr="00632599">
        <w:t>медицинских сестара и техничара</w:t>
      </w:r>
      <w:r w:rsidR="00DC378B">
        <w:t xml:space="preserve"> од којих су </w:t>
      </w:r>
      <w:r w:rsidR="00C35E93">
        <w:t>4 са вишом стручном спремом</w:t>
      </w:r>
      <w:r w:rsidRPr="00632599">
        <w:t>. Лекари и медицинске сестре делатност обављају у амбу</w:t>
      </w:r>
      <w:r w:rsidR="00C35E93">
        <w:t>лантама које су распоређене на 6</w:t>
      </w:r>
      <w:r w:rsidRPr="00632599">
        <w:t xml:space="preserve"> пунктов</w:t>
      </w:r>
      <w:r w:rsidR="00E110EA">
        <w:t>а у граду</w:t>
      </w:r>
      <w:r w:rsidR="00EC562B">
        <w:t xml:space="preserve"> и у 15 насељених места</w:t>
      </w:r>
      <w:r w:rsidRPr="00632599">
        <w:t>.</w:t>
      </w:r>
    </w:p>
    <w:p w:rsidR="006B3247" w:rsidRPr="00264B11" w:rsidRDefault="006B3247" w:rsidP="006B3247">
      <w:pPr>
        <w:ind w:firstLine="708"/>
        <w:jc w:val="both"/>
        <w:rPr>
          <w:b/>
          <w:bCs/>
          <w:highlight w:val="yellow"/>
        </w:rPr>
      </w:pPr>
    </w:p>
    <w:p w:rsidR="006B3247" w:rsidRPr="004D3A7F" w:rsidRDefault="006B3247" w:rsidP="006B3247">
      <w:pPr>
        <w:ind w:firstLine="708"/>
        <w:jc w:val="both"/>
      </w:pPr>
      <w:r w:rsidRPr="004D3A7F">
        <w:rPr>
          <w:b/>
          <w:bCs/>
        </w:rPr>
        <w:t>Служба за хитну медицинску помоћ</w:t>
      </w:r>
      <w:r w:rsidRPr="004D3A7F">
        <w:t xml:space="preserve"> – у </w:t>
      </w:r>
      <w:r w:rsidR="001E0762">
        <w:t xml:space="preserve">претходној </w:t>
      </w:r>
      <w:r w:rsidRPr="004D3A7F">
        <w:t xml:space="preserve">години у овој Служби </w:t>
      </w:r>
      <w:r w:rsidR="001E0762">
        <w:t>је било</w:t>
      </w:r>
      <w:r w:rsidRPr="004D3A7F">
        <w:t xml:space="preserve"> а</w:t>
      </w:r>
      <w:r w:rsidR="00DC378B">
        <w:t>нгажовано 14 лекара, од којих је</w:t>
      </w:r>
      <w:r w:rsidRPr="004D3A7F">
        <w:t xml:space="preserve"> 6 специјалиста ургентне медицине и 8 лекара опште праксе</w:t>
      </w:r>
      <w:r w:rsidR="00632599" w:rsidRPr="004D3A7F">
        <w:t xml:space="preserve"> (</w:t>
      </w:r>
      <w:r w:rsidR="00DC378B">
        <w:t>од којих су 3</w:t>
      </w:r>
      <w:r w:rsidR="00632599" w:rsidRPr="004D3A7F">
        <w:t xml:space="preserve"> лекара на специјализацији) и 20</w:t>
      </w:r>
      <w:r w:rsidRPr="004D3A7F">
        <w:t xml:space="preserve"> медицинских сестара и техничара (од којих је 1 са вишом стручном спремом).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4D3A7F" w:rsidRDefault="006B3247" w:rsidP="006B3247">
      <w:pPr>
        <w:ind w:firstLine="708"/>
        <w:jc w:val="both"/>
      </w:pPr>
      <w:r w:rsidRPr="004D3A7F">
        <w:rPr>
          <w:b/>
          <w:bCs/>
        </w:rPr>
        <w:t>Служба за кућну негу и лечење</w:t>
      </w:r>
      <w:r w:rsidR="00DC378B">
        <w:t xml:space="preserve"> – у претходној</w:t>
      </w:r>
      <w:r w:rsidRPr="004D3A7F">
        <w:t xml:space="preserve"> години делат</w:t>
      </w:r>
      <w:r w:rsidR="004D3A7F" w:rsidRPr="004D3A7F">
        <w:t>ност у овој Служби обављало је 2</w:t>
      </w:r>
      <w:r w:rsidRPr="004D3A7F">
        <w:t xml:space="preserve"> лекара специј</w:t>
      </w:r>
      <w:r w:rsidR="00DC378B">
        <w:t>алиста опште медицине, 12</w:t>
      </w:r>
      <w:r w:rsidR="004D3A7F" w:rsidRPr="004D3A7F">
        <w:t xml:space="preserve"> медицинских сестара (</w:t>
      </w:r>
      <w:r w:rsidR="00DC378B">
        <w:t>од којих су 2</w:t>
      </w:r>
      <w:r w:rsidRPr="004D3A7F">
        <w:t xml:space="preserve"> са вишом стручном спремом) и 1 виши физиотерапеут.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B37E1D" w:rsidRDefault="006B3247" w:rsidP="006B3247">
      <w:pPr>
        <w:ind w:firstLine="708"/>
        <w:jc w:val="both"/>
      </w:pPr>
      <w:r w:rsidRPr="00B37E1D">
        <w:rPr>
          <w:b/>
          <w:bCs/>
        </w:rPr>
        <w:t>Служба за поливалентну патронажу</w:t>
      </w:r>
      <w:r w:rsidRPr="00B37E1D">
        <w:t xml:space="preserve"> – делатно</w:t>
      </w:r>
      <w:r w:rsidR="00DC378B">
        <w:t>ст обавља на терену, а у претходној години ангажовала је рад 13</w:t>
      </w:r>
      <w:r w:rsidRPr="00B37E1D">
        <w:t xml:space="preserve"> </w:t>
      </w:r>
      <w:r w:rsidR="00DC378B">
        <w:t>медицинских сестара, од којих су</w:t>
      </w:r>
      <w:r w:rsidRPr="00B37E1D">
        <w:t xml:space="preserve"> 5 са вишом стручном спремом.</w:t>
      </w:r>
    </w:p>
    <w:p w:rsidR="006B3247" w:rsidRPr="00264B11" w:rsidRDefault="006B3247" w:rsidP="006B3247">
      <w:pPr>
        <w:ind w:firstLine="708"/>
        <w:jc w:val="both"/>
        <w:rPr>
          <w:highlight w:val="yellow"/>
        </w:rPr>
      </w:pPr>
    </w:p>
    <w:p w:rsidR="006B3247" w:rsidRPr="00B37E1D" w:rsidRDefault="006B3247" w:rsidP="006B3247">
      <w:pPr>
        <w:ind w:firstLine="708"/>
        <w:jc w:val="both"/>
      </w:pPr>
      <w:r w:rsidRPr="00B37E1D">
        <w:rPr>
          <w:b/>
          <w:bCs/>
        </w:rPr>
        <w:t>Служба за биохемијско - хематолошку  дијагностику</w:t>
      </w:r>
      <w:r w:rsidRPr="00B37E1D">
        <w:t xml:space="preserve"> – у пр</w:t>
      </w:r>
      <w:r w:rsidR="00040725">
        <w:t>етходној</w:t>
      </w:r>
      <w:r w:rsidRPr="00B37E1D">
        <w:t xml:space="preserve"> </w:t>
      </w:r>
      <w:r w:rsidR="00040725">
        <w:t>години ангажовано је 25</w:t>
      </w:r>
      <w:r w:rsidRPr="00B37E1D">
        <w:t xml:space="preserve"> лабораторијских те</w:t>
      </w:r>
      <w:r w:rsidR="00040725">
        <w:t>хничара</w:t>
      </w:r>
      <w:r w:rsidRPr="00B37E1D">
        <w:t>, 1 фармацеутски техничар и 2 здравствена сарадника</w:t>
      </w:r>
      <w:r w:rsidR="00040725">
        <w:t xml:space="preserve"> и 1начелник - цитоскринер</w:t>
      </w:r>
      <w:r w:rsidRPr="00B37E1D">
        <w:t>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264B11" w:rsidRDefault="006B3247" w:rsidP="006B3247">
      <w:pPr>
        <w:ind w:firstLine="708"/>
        <w:jc w:val="both"/>
      </w:pPr>
      <w:r w:rsidRPr="000C55B0">
        <w:rPr>
          <w:b/>
          <w:bCs/>
        </w:rPr>
        <w:t>Служба за здравствену заштиту радника</w:t>
      </w:r>
      <w:r w:rsidRPr="000C55B0">
        <w:t xml:space="preserve"> – ангажује 1 лекара специјалисту м</w:t>
      </w:r>
      <w:r w:rsidR="003C2CE2">
        <w:t>едицине рада,</w:t>
      </w:r>
      <w:r w:rsidRPr="000C55B0">
        <w:t xml:space="preserve"> 2 медицинске сестре и један лекар на специјализацији.</w:t>
      </w: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  <w:rPr>
          <w:b/>
          <w:bCs/>
          <w:highlight w:val="yellow"/>
        </w:rPr>
      </w:pPr>
    </w:p>
    <w:p w:rsidR="006B3247" w:rsidRPr="00A33745" w:rsidRDefault="006B3247" w:rsidP="006B3247">
      <w:pPr>
        <w:jc w:val="center"/>
        <w:rPr>
          <w:b/>
          <w:bCs/>
        </w:rPr>
      </w:pPr>
      <w:r w:rsidRPr="00A33745">
        <w:rPr>
          <w:b/>
          <w:bCs/>
        </w:rPr>
        <w:t>ПОКАЗАТЕЉИ ИЗВ</w:t>
      </w:r>
      <w:r w:rsidR="009B4E7C" w:rsidRPr="00A33745">
        <w:rPr>
          <w:b/>
          <w:bCs/>
        </w:rPr>
        <w:t>РШЕЊА ЗДРАВСТВЕНИХ УСЛУГА У 2025</w:t>
      </w:r>
      <w:r w:rsidRPr="00A33745">
        <w:rPr>
          <w:b/>
          <w:bCs/>
        </w:rPr>
        <w:t>. ГОДИНИ</w:t>
      </w:r>
    </w:p>
    <w:p w:rsidR="006B3247" w:rsidRPr="00F85146" w:rsidRDefault="006B3247" w:rsidP="006B3247">
      <w:pPr>
        <w:jc w:val="both"/>
        <w:rPr>
          <w:highlight w:val="yellow"/>
        </w:rPr>
      </w:pPr>
    </w:p>
    <w:p w:rsidR="004C10C9" w:rsidRPr="00A33745" w:rsidRDefault="004C10C9" w:rsidP="004C10C9">
      <w:pPr>
        <w:ind w:firstLine="708"/>
        <w:jc w:val="both"/>
      </w:pPr>
      <w:r w:rsidRPr="00A33745">
        <w:t>Методологија планирања здравствених услуга одређена је на нивоу Републике Србије и једнообразна је за све здравствене установе на примарном нивоу. Активности се планирају на годишњем нивоу, а уз сарадњу и стручну помоћ окружних института, Завода за јавно здравље и у складу са анализом здравствених потреба становништва у општини Сомбор и у однос</w:t>
      </w:r>
      <w:r w:rsidR="0075172D" w:rsidRPr="00A33745">
        <w:t xml:space="preserve">у на расположиве организационе, </w:t>
      </w:r>
      <w:r w:rsidRPr="00A33745">
        <w:t xml:space="preserve">кадровске и материјалне капацитете. Циљ спровођења овако планираних активности је задовољење здравствених потреба становништва на ефикасан, рационалан </w:t>
      </w:r>
      <w:r w:rsidRPr="00A33745">
        <w:lastRenderedPageBreak/>
        <w:t>и квалитетан начин. Активности се планирају по областима специфичним за одређену популациону групацију, односно по организационим јединицама (службама) које се баве овим проблемима.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4C10C9" w:rsidRPr="00FC1235" w:rsidRDefault="004C10C9" w:rsidP="004C10C9">
      <w:pPr>
        <w:jc w:val="both"/>
      </w:pPr>
      <w:r w:rsidRPr="00FC1235">
        <w:t xml:space="preserve">               Подаци о извршењу Плана рада представљају фактурисану реализ</w:t>
      </w:r>
      <w:r w:rsidR="009B4E7C" w:rsidRPr="00FC1235">
        <w:t>ацију здравствених услуга у 2025</w:t>
      </w:r>
      <w:r w:rsidRPr="00FC1235">
        <w:t xml:space="preserve">. години, а на основу података из електронске фактуре о извршеним здравственим услугама осигураницима РФЗО </w:t>
      </w:r>
      <w:r w:rsidRPr="00FC1235">
        <w:rPr>
          <w:u w:val="single"/>
        </w:rPr>
        <w:t>за период јануар-децембар</w:t>
      </w:r>
      <w:r w:rsidR="009B4E7C" w:rsidRPr="00FC1235">
        <w:t xml:space="preserve"> 2025</w:t>
      </w:r>
      <w:r w:rsidRPr="00FC1235">
        <w:t>.</w:t>
      </w:r>
      <w:r w:rsidR="00A33745" w:rsidRPr="00FC1235">
        <w:t xml:space="preserve"> године.</w:t>
      </w:r>
      <w:r w:rsidRPr="00FC1235">
        <w:t xml:space="preserve"> Извршење на нивоу од 90% и више на годишњем нивоу сматра се успешно реализованим планом.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4C10C9" w:rsidRPr="00AF6F83" w:rsidRDefault="004C10C9" w:rsidP="00FC1235">
      <w:pPr>
        <w:jc w:val="both"/>
      </w:pPr>
      <w:r w:rsidRPr="00AF6F83">
        <w:t xml:space="preserve">             </w:t>
      </w:r>
      <w:r w:rsidRPr="00AF6F83">
        <w:rPr>
          <w:b/>
          <w:bCs/>
        </w:rPr>
        <w:t>Служба за здравствену  заштиту деце, Одељење за здравствену заштиту предшколске деце</w:t>
      </w:r>
      <w:r w:rsidR="00521111" w:rsidRPr="00AF6F83">
        <w:t xml:space="preserve">  </w:t>
      </w:r>
      <w:r w:rsidRPr="00AF6F83">
        <w:t>–</w:t>
      </w:r>
      <w:r w:rsidR="00521111" w:rsidRPr="00AF6F83">
        <w:t xml:space="preserve"> </w:t>
      </w:r>
      <w:r w:rsidRPr="00AF6F83">
        <w:t xml:space="preserve"> у </w:t>
      </w:r>
      <w:r w:rsidR="00521111" w:rsidRPr="00AF6F83">
        <w:t>претходно</w:t>
      </w:r>
      <w:r w:rsidR="00B13164" w:rsidRPr="00AF6F83">
        <w:t xml:space="preserve">ј години извршено је 95,5 % </w:t>
      </w:r>
      <w:r w:rsidRPr="00AF6F83">
        <w:t>прегледа од п</w:t>
      </w:r>
      <w:r w:rsidR="00B13164" w:rsidRPr="00AF6F83">
        <w:t>лан</w:t>
      </w:r>
      <w:r w:rsidR="00AF6F83" w:rsidRPr="00AF6F83">
        <w:t>ираног броја прегледа за 2025. г</w:t>
      </w:r>
      <w:r w:rsidR="00B13164" w:rsidRPr="00AF6F83">
        <w:t xml:space="preserve">одину a </w:t>
      </w:r>
      <w:r w:rsidRPr="00AF6F83">
        <w:t>дијагностичко терапијске услу</w:t>
      </w:r>
      <w:r w:rsidR="00B13164" w:rsidRPr="00AF6F83">
        <w:t>ге извршене су на нивоу од 88,4</w:t>
      </w:r>
      <w:r w:rsidRPr="00AF6F83">
        <w:t xml:space="preserve">%, </w:t>
      </w:r>
      <w:r w:rsidR="00B13164" w:rsidRPr="00AF6F83">
        <w:t>од планираног броја за 2025</w:t>
      </w:r>
      <w:r w:rsidRPr="00AF6F83">
        <w:t xml:space="preserve">. годину.    </w:t>
      </w:r>
    </w:p>
    <w:p w:rsidR="004C10C9" w:rsidRPr="00F85146" w:rsidRDefault="004C10C9" w:rsidP="004C10C9">
      <w:pPr>
        <w:ind w:firstLine="708"/>
        <w:jc w:val="both"/>
        <w:rPr>
          <w:highlight w:val="yellow"/>
        </w:rPr>
      </w:pPr>
    </w:p>
    <w:p w:rsidR="004C10C9" w:rsidRPr="003F3F27" w:rsidRDefault="004C10C9" w:rsidP="004C10C9">
      <w:pPr>
        <w:ind w:firstLine="708"/>
        <w:jc w:val="both"/>
      </w:pPr>
      <w:r w:rsidRPr="003F3F27">
        <w:t>У оквиру овог Одељења организовано је и Развојно</w:t>
      </w:r>
      <w:r w:rsidR="00B13164" w:rsidRPr="003F3F27">
        <w:t xml:space="preserve"> саветовалиште. Услуге лекара нису извршене из разлога недостатка лекара који је ангажован на пословима прегледа деце у саветовалишту (докторка је отишла у пензију). </w:t>
      </w:r>
      <w:r w:rsidRPr="003F3F27">
        <w:t>Услуге логопеда</w:t>
      </w:r>
      <w:r w:rsidR="00B13164" w:rsidRPr="003F3F27">
        <w:t xml:space="preserve"> и дефектолога остсварене су на нивоу од 61,1%</w:t>
      </w:r>
      <w:r w:rsidRPr="003F3F27">
        <w:t>. Усл</w:t>
      </w:r>
      <w:r w:rsidR="00B13164" w:rsidRPr="003F3F27">
        <w:t>уге психолога извршене су 105,6</w:t>
      </w:r>
      <w:r w:rsidRPr="003F3F27">
        <w:t>%</w:t>
      </w:r>
      <w:r w:rsidR="00B13164" w:rsidRPr="003F3F27">
        <w:t xml:space="preserve"> од планираних.</w:t>
      </w:r>
      <w:r w:rsidRPr="003F3F27">
        <w:t xml:space="preserve"> 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4C10C9" w:rsidRPr="003F3F27" w:rsidRDefault="004C10C9" w:rsidP="004C10C9">
      <w:pPr>
        <w:ind w:firstLine="708"/>
        <w:jc w:val="both"/>
      </w:pPr>
      <w:r w:rsidRPr="003F3F27">
        <w:rPr>
          <w:b/>
          <w:bCs/>
        </w:rPr>
        <w:t>Служба за здравствену заштиту  деце, Одељење за здравствену заштиту школске деце и омладине</w:t>
      </w:r>
      <w:r w:rsidRPr="003F3F27">
        <w:t xml:space="preserve"> – извршила је </w:t>
      </w:r>
      <w:r w:rsidR="00B13164" w:rsidRPr="003F3F27">
        <w:t>86,6</w:t>
      </w:r>
      <w:r w:rsidRPr="003F3F27">
        <w:t>% од</w:t>
      </w:r>
      <w:r w:rsidR="00B13164" w:rsidRPr="003F3F27">
        <w:t xml:space="preserve"> планираног броја посета за 2025</w:t>
      </w:r>
      <w:r w:rsidRPr="003F3F27">
        <w:t>. годину. Дијагностичко-терапијске услу</w:t>
      </w:r>
      <w:r w:rsidR="00B13164" w:rsidRPr="003F3F27">
        <w:t>ге извршене су у обиму од 97,5</w:t>
      </w:r>
      <w:r w:rsidR="00326691">
        <w:t>%</w:t>
      </w:r>
      <w:r w:rsidR="00B13164" w:rsidRPr="003F3F27">
        <w:t>.</w:t>
      </w:r>
    </w:p>
    <w:p w:rsidR="003F3F27" w:rsidRPr="003F3F27" w:rsidRDefault="003F3F27" w:rsidP="004C10C9">
      <w:pPr>
        <w:ind w:firstLine="708"/>
        <w:jc w:val="both"/>
        <w:rPr>
          <w:highlight w:val="yellow"/>
        </w:rPr>
      </w:pPr>
    </w:p>
    <w:p w:rsidR="004C10C9" w:rsidRPr="00244BEC" w:rsidRDefault="004C10C9" w:rsidP="004C10C9">
      <w:pPr>
        <w:ind w:firstLine="708"/>
        <w:jc w:val="both"/>
      </w:pPr>
      <w:r w:rsidRPr="00244BEC">
        <w:rPr>
          <w:b/>
          <w:bCs/>
        </w:rPr>
        <w:t>Служба за здравствену заштиту жена</w:t>
      </w:r>
      <w:r w:rsidRPr="00244BEC">
        <w:t xml:space="preserve"> – у прошлој години </w:t>
      </w:r>
      <w:r w:rsidR="00B13164" w:rsidRPr="00244BEC">
        <w:t>остварено је 86,6% од планираних посета за 2025</w:t>
      </w:r>
      <w:r w:rsidRPr="00244BEC">
        <w:t>. годину. Дијагностичко терапијске услуг</w:t>
      </w:r>
      <w:r w:rsidR="00AF5038" w:rsidRPr="00244BEC">
        <w:t>е обављене су на нивоу од 108,7%.</w:t>
      </w:r>
    </w:p>
    <w:p w:rsidR="00244BEC" w:rsidRPr="00244BEC" w:rsidRDefault="00244BEC" w:rsidP="004C10C9">
      <w:pPr>
        <w:ind w:firstLine="708"/>
        <w:jc w:val="both"/>
        <w:rPr>
          <w:highlight w:val="yellow"/>
        </w:rPr>
      </w:pPr>
    </w:p>
    <w:p w:rsidR="004C10C9" w:rsidRPr="00244BEC" w:rsidRDefault="004C10C9" w:rsidP="004C10C9">
      <w:pPr>
        <w:ind w:firstLine="708"/>
        <w:jc w:val="both"/>
      </w:pPr>
      <w:r w:rsidRPr="00244BEC">
        <w:rPr>
          <w:b/>
          <w:bCs/>
        </w:rPr>
        <w:t>Служба опште медицине са центром за превентивне услуге</w:t>
      </w:r>
      <w:r w:rsidRPr="00244BEC">
        <w:t xml:space="preserve"> – ова Служба је извршила   </w:t>
      </w:r>
      <w:r w:rsidR="00AF5038" w:rsidRPr="00244BEC">
        <w:t>95,7</w:t>
      </w:r>
      <w:r w:rsidRPr="00244BEC">
        <w:t>% од планираног броја посета за 202</w:t>
      </w:r>
      <w:r w:rsidR="00AF5038" w:rsidRPr="00244BEC">
        <w:t>5</w:t>
      </w:r>
      <w:r w:rsidR="004C2955" w:rsidRPr="00244BEC">
        <w:t xml:space="preserve">. годину. </w:t>
      </w:r>
      <w:r w:rsidR="00AF5038" w:rsidRPr="00244BEC">
        <w:t>Извршено је 105</w:t>
      </w:r>
      <w:r w:rsidRPr="00244BEC">
        <w:t xml:space="preserve">,50% планираних дијагностичко-терапијских услуга. </w:t>
      </w:r>
    </w:p>
    <w:p w:rsidR="00244BEC" w:rsidRPr="00244BEC" w:rsidRDefault="00244BEC" w:rsidP="004C10C9">
      <w:pPr>
        <w:ind w:firstLine="708"/>
        <w:jc w:val="both"/>
        <w:rPr>
          <w:highlight w:val="yellow"/>
        </w:rPr>
      </w:pPr>
    </w:p>
    <w:p w:rsidR="004C10C9" w:rsidRPr="00244BEC" w:rsidRDefault="004C10C9" w:rsidP="004C10C9">
      <w:pPr>
        <w:ind w:firstLine="708"/>
        <w:jc w:val="both"/>
      </w:pPr>
      <w:r w:rsidRPr="00244BEC">
        <w:rPr>
          <w:b/>
          <w:bCs/>
        </w:rPr>
        <w:t>Служба за кућну негу и лечење</w:t>
      </w:r>
      <w:r w:rsidR="00AF5038" w:rsidRPr="00244BEC">
        <w:t xml:space="preserve"> – у 2025. години остварила</w:t>
      </w:r>
      <w:r w:rsidRPr="00244BEC">
        <w:t xml:space="preserve"> је </w:t>
      </w:r>
      <w:r w:rsidR="00AF5038" w:rsidRPr="00244BEC">
        <w:t>84,7</w:t>
      </w:r>
      <w:r w:rsidRPr="00244BEC">
        <w:t>%</w:t>
      </w:r>
      <w:r w:rsidR="00AF5038" w:rsidRPr="00244BEC">
        <w:t xml:space="preserve"> посета од планираних за 2025</w:t>
      </w:r>
      <w:r w:rsidRPr="00244BEC">
        <w:t xml:space="preserve">. годину. Ове посете су све куративног карактера. Обављено је и </w:t>
      </w:r>
      <w:r w:rsidR="00AF5038" w:rsidRPr="00244BEC">
        <w:t>106,14</w:t>
      </w:r>
      <w:r w:rsidRPr="00244BEC">
        <w:t>%</w:t>
      </w:r>
      <w:r w:rsidR="00AF5038" w:rsidRPr="00244BEC">
        <w:t xml:space="preserve"> терапијских услуга</w:t>
      </w:r>
      <w:r w:rsidRPr="00244BEC">
        <w:t xml:space="preserve"> од планираног броја.</w:t>
      </w:r>
    </w:p>
    <w:p w:rsidR="004C10C9" w:rsidRPr="00F85146" w:rsidRDefault="004C10C9" w:rsidP="004C10C9">
      <w:pPr>
        <w:ind w:firstLine="708"/>
        <w:jc w:val="both"/>
        <w:rPr>
          <w:highlight w:val="yellow"/>
        </w:rPr>
      </w:pPr>
    </w:p>
    <w:p w:rsidR="004C10C9" w:rsidRPr="00244BEC" w:rsidRDefault="004C10C9" w:rsidP="004C10C9">
      <w:pPr>
        <w:ind w:firstLine="708"/>
        <w:jc w:val="both"/>
      </w:pPr>
      <w:r w:rsidRPr="00244BEC">
        <w:rPr>
          <w:b/>
          <w:bCs/>
        </w:rPr>
        <w:t>Служба за хитну медицинску помоћ</w:t>
      </w:r>
      <w:r w:rsidRPr="00244BEC">
        <w:t xml:space="preserve"> – у прошлој години </w:t>
      </w:r>
      <w:r w:rsidR="00AF5038" w:rsidRPr="00244BEC">
        <w:t>остварила је 84,7% планираних прегледа и 91,9% услуга дијагностике и тарапијске природе.</w:t>
      </w:r>
    </w:p>
    <w:p w:rsidR="00AF5038" w:rsidRPr="00F85146" w:rsidRDefault="00AF5038" w:rsidP="004C10C9">
      <w:pPr>
        <w:ind w:firstLine="708"/>
        <w:jc w:val="both"/>
        <w:rPr>
          <w:highlight w:val="yellow"/>
        </w:rPr>
      </w:pPr>
    </w:p>
    <w:p w:rsidR="004C10C9" w:rsidRPr="00C20212" w:rsidRDefault="004C10C9" w:rsidP="004C10C9">
      <w:pPr>
        <w:ind w:firstLine="708"/>
        <w:jc w:val="both"/>
      </w:pPr>
      <w:r w:rsidRPr="00C20212">
        <w:rPr>
          <w:b/>
          <w:bCs/>
        </w:rPr>
        <w:t>Служба за поливалентну патронажу</w:t>
      </w:r>
      <w:r w:rsidRPr="00C20212">
        <w:t xml:space="preserve"> – бави се само превентивним радом на </w:t>
      </w:r>
      <w:r w:rsidR="00AF5038" w:rsidRPr="00C20212">
        <w:t>терену. У прошлој години остварено</w:t>
      </w:r>
      <w:r w:rsidRPr="00C20212">
        <w:t xml:space="preserve"> је </w:t>
      </w:r>
      <w:r w:rsidR="00AF5038" w:rsidRPr="00C20212">
        <w:t>86,7% планираних посета за 2025</w:t>
      </w:r>
      <w:r w:rsidRPr="00C20212">
        <w:t xml:space="preserve">. годину. </w:t>
      </w:r>
    </w:p>
    <w:p w:rsidR="004C10C9" w:rsidRPr="00F85146" w:rsidRDefault="004C10C9" w:rsidP="004C10C9">
      <w:pPr>
        <w:jc w:val="both"/>
        <w:rPr>
          <w:b/>
          <w:bCs/>
          <w:highlight w:val="yellow"/>
        </w:rPr>
      </w:pPr>
    </w:p>
    <w:p w:rsidR="004C10C9" w:rsidRPr="00C20212" w:rsidRDefault="004C10C9" w:rsidP="004C10C9">
      <w:pPr>
        <w:ind w:firstLine="708"/>
        <w:jc w:val="both"/>
      </w:pPr>
      <w:r w:rsidRPr="00C20212">
        <w:rPr>
          <w:b/>
          <w:bCs/>
        </w:rPr>
        <w:t>Служба за биохемијско-хематолошку дијагностику и фармацеутску делатност</w:t>
      </w:r>
      <w:r w:rsidRPr="00C20212">
        <w:t xml:space="preserve"> – извршила је </w:t>
      </w:r>
      <w:r w:rsidR="00BC4013" w:rsidRPr="00C20212">
        <w:t>109,4</w:t>
      </w:r>
      <w:r w:rsidRPr="00C20212">
        <w:t xml:space="preserve">% </w:t>
      </w:r>
      <w:r w:rsidR="00BC4013" w:rsidRPr="00C20212">
        <w:t>лабораторијских анализа од планираних за 2025</w:t>
      </w:r>
      <w:r w:rsidRPr="00C20212">
        <w:t>. годину.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4C10C9" w:rsidRPr="00C20212" w:rsidRDefault="004C10C9" w:rsidP="004C10C9">
      <w:pPr>
        <w:ind w:firstLine="708"/>
        <w:jc w:val="both"/>
      </w:pPr>
      <w:r w:rsidRPr="00C20212">
        <w:rPr>
          <w:b/>
          <w:bCs/>
        </w:rPr>
        <w:t>Ултразвучна дијагностика</w:t>
      </w:r>
      <w:r w:rsidR="00BC4013" w:rsidRPr="00C20212">
        <w:t xml:space="preserve"> – у 2025</w:t>
      </w:r>
      <w:r w:rsidR="00636A36" w:rsidRPr="00C20212">
        <w:t>.</w:t>
      </w:r>
      <w:r w:rsidRPr="00C20212">
        <w:t xml:space="preserve"> години у Дому здравља извршено је </w:t>
      </w:r>
      <w:r w:rsidR="00BC4013" w:rsidRPr="00C20212">
        <w:t>68,7% планираних</w:t>
      </w:r>
      <w:r w:rsidRPr="00C20212">
        <w:t xml:space="preserve"> ултразвучних прегледа.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4C10C9" w:rsidRPr="00C20212" w:rsidRDefault="004C10C9" w:rsidP="004C10C9">
      <w:pPr>
        <w:ind w:firstLine="708"/>
        <w:jc w:val="both"/>
      </w:pPr>
      <w:r w:rsidRPr="00C20212">
        <w:rPr>
          <w:b/>
          <w:bCs/>
        </w:rPr>
        <w:t>Служба за стоматолошку здравствену заштиту</w:t>
      </w:r>
      <w:r w:rsidR="00BC4013" w:rsidRPr="00C20212">
        <w:t xml:space="preserve"> – у 2025</w:t>
      </w:r>
      <w:r w:rsidRPr="00C20212">
        <w:t>. годи</w:t>
      </w:r>
      <w:r w:rsidR="00BC4013" w:rsidRPr="00C20212">
        <w:t>ни ова Служба</w:t>
      </w:r>
      <w:r w:rsidR="00C20212">
        <w:t xml:space="preserve"> је извршила</w:t>
      </w:r>
      <w:r w:rsidR="00BC4013" w:rsidRPr="00C20212">
        <w:t xml:space="preserve"> 50,14%</w:t>
      </w:r>
      <w:r w:rsidRPr="00C20212">
        <w:t xml:space="preserve"> планираних услуга. Превенти</w:t>
      </w:r>
      <w:r w:rsidR="00BC4013" w:rsidRPr="00C20212">
        <w:t>ва је извршена на нивоу од 43,3%, а куратива на нивоу од 109,5</w:t>
      </w:r>
      <w:r w:rsidRPr="00C20212">
        <w:t>%</w:t>
      </w:r>
      <w:r w:rsidR="00BC4013" w:rsidRPr="00C20212">
        <w:t>. Терапијске услуге извршене су у обиму од 92,34%</w:t>
      </w:r>
      <w:r w:rsidRPr="00C20212">
        <w:t xml:space="preserve"> од планираног броја услуга. У овој Служби </w:t>
      </w:r>
      <w:r w:rsidR="00BC4013" w:rsidRPr="00C20212">
        <w:t>извршено је и 87,7%</w:t>
      </w:r>
      <w:r w:rsidR="00636A36" w:rsidRPr="00C20212">
        <w:t xml:space="preserve"> услуга RTG</w:t>
      </w:r>
      <w:r w:rsidRPr="00C20212">
        <w:t xml:space="preserve"> дијагностике</w:t>
      </w:r>
      <w:r w:rsidR="00BC4013" w:rsidRPr="00C20212">
        <w:t xml:space="preserve"> од плаираних</w:t>
      </w:r>
      <w:r w:rsidRPr="00C20212">
        <w:t xml:space="preserve">. </w:t>
      </w:r>
    </w:p>
    <w:p w:rsidR="004C10C9" w:rsidRPr="00F85146" w:rsidRDefault="004C10C9" w:rsidP="004C10C9">
      <w:pPr>
        <w:jc w:val="both"/>
        <w:rPr>
          <w:highlight w:val="yellow"/>
        </w:rPr>
      </w:pPr>
    </w:p>
    <w:p w:rsidR="006B3247" w:rsidRPr="00BD6984" w:rsidRDefault="004C10C9" w:rsidP="002E5D1D">
      <w:pPr>
        <w:ind w:firstLine="708"/>
        <w:jc w:val="both"/>
      </w:pPr>
      <w:r w:rsidRPr="00BD6984">
        <w:t xml:space="preserve">У оквиру </w:t>
      </w:r>
      <w:r w:rsidRPr="00BD6984">
        <w:rPr>
          <w:b/>
          <w:bCs/>
        </w:rPr>
        <w:t>Медицине спорта</w:t>
      </w:r>
      <w:r w:rsidRPr="00BD6984">
        <w:t xml:space="preserve"> обављено је </w:t>
      </w:r>
      <w:r w:rsidR="00BC4013" w:rsidRPr="00BD6984">
        <w:t xml:space="preserve">144,1% прегледа деце од 7 до 14 година од </w:t>
      </w:r>
      <w:r w:rsidRPr="00BD6984">
        <w:t xml:space="preserve"> планираног</w:t>
      </w:r>
      <w:r w:rsidR="00BC4013" w:rsidRPr="00BD6984">
        <w:t xml:space="preserve"> броја  за 2025</w:t>
      </w:r>
      <w:r w:rsidRPr="00BD6984">
        <w:t>. годину. Ове услуге у Дому здравља „Др Ђорђе Лазић“  Сомбор обављају се у оквиру превентиве Одељења за здравствену заштиту школску деце и омладине.</w:t>
      </w:r>
      <w:r w:rsidR="00BD6984">
        <w:t xml:space="preserve"> </w:t>
      </w:r>
    </w:p>
    <w:p w:rsidR="00277AE0" w:rsidRPr="00BD6984" w:rsidRDefault="00277AE0" w:rsidP="00264B11">
      <w:pPr>
        <w:rPr>
          <w:b/>
          <w:bCs/>
        </w:rPr>
      </w:pPr>
    </w:p>
    <w:p w:rsidR="00210E6F" w:rsidRPr="00264B11" w:rsidRDefault="00210E6F" w:rsidP="006B3247">
      <w:pPr>
        <w:jc w:val="center"/>
        <w:rPr>
          <w:b/>
          <w:bCs/>
        </w:rPr>
      </w:pPr>
    </w:p>
    <w:p w:rsidR="006B3247" w:rsidRPr="00264B11" w:rsidRDefault="006B3247" w:rsidP="006B3247">
      <w:pPr>
        <w:jc w:val="center"/>
        <w:rPr>
          <w:b/>
          <w:bCs/>
          <w:lang w:val="sr-Cyrl-CS"/>
        </w:rPr>
      </w:pPr>
      <w:r w:rsidRPr="00264B11">
        <w:rPr>
          <w:b/>
          <w:bCs/>
          <w:lang w:val="sr-Cyrl-CS"/>
        </w:rPr>
        <w:t>ИЗВЕШТАЈ О ФИНАНСИЈСКОМ ПОСЛОВАЊУ</w:t>
      </w:r>
    </w:p>
    <w:p w:rsidR="006B3247" w:rsidRPr="00264B11" w:rsidRDefault="006B3247" w:rsidP="006B3247">
      <w:pPr>
        <w:jc w:val="center"/>
        <w:rPr>
          <w:b/>
          <w:bCs/>
          <w:lang w:val="sr-Cyrl-CS"/>
        </w:rPr>
      </w:pPr>
      <w:r w:rsidRPr="00264B11">
        <w:rPr>
          <w:b/>
          <w:bCs/>
          <w:lang w:val="sr-Cyrl-CS"/>
        </w:rPr>
        <w:t>ДОМА ЗДРАВЉА</w:t>
      </w:r>
      <w:r w:rsidRPr="00264B11">
        <w:rPr>
          <w:b/>
          <w:bCs/>
        </w:rPr>
        <w:t xml:space="preserve"> з</w:t>
      </w:r>
      <w:r w:rsidRPr="00264B11">
        <w:rPr>
          <w:b/>
          <w:bCs/>
          <w:lang w:val="sr-Cyrl-CS"/>
        </w:rPr>
        <w:t>а 202</w:t>
      </w:r>
      <w:r w:rsidR="00BD6984">
        <w:rPr>
          <w:b/>
          <w:bCs/>
        </w:rPr>
        <w:t>5</w:t>
      </w:r>
      <w:r w:rsidRPr="00264B11">
        <w:rPr>
          <w:b/>
          <w:bCs/>
          <w:lang w:val="sr-Cyrl-CS"/>
        </w:rPr>
        <w:t>. годину</w:t>
      </w: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>Анализа финансијског пословања изведена је на основу књиговодствених података: Биланса стања, Биланска успеха, Извештаја о новчаним токовима, Извештаја о извршењу б</w:t>
      </w:r>
      <w:r w:rsidRPr="00264B11">
        <w:t>у</w:t>
      </w:r>
      <w:r w:rsidRPr="00264B11">
        <w:rPr>
          <w:lang w:val="sr-Cyrl-CS"/>
        </w:rPr>
        <w:t>џета за 202</w:t>
      </w:r>
      <w:r w:rsidR="00BD6984">
        <w:t>5</w:t>
      </w:r>
      <w:r w:rsidRPr="00264B11">
        <w:rPr>
          <w:lang w:val="sr-Cyrl-CS"/>
        </w:rPr>
        <w:t xml:space="preserve">. годину. </w:t>
      </w:r>
    </w:p>
    <w:p w:rsidR="006B3247" w:rsidRPr="00264B11" w:rsidRDefault="006B3247" w:rsidP="006B3247">
      <w:pPr>
        <w:ind w:firstLine="708"/>
        <w:jc w:val="both"/>
      </w:pPr>
    </w:p>
    <w:p w:rsidR="00277AE0" w:rsidRPr="00277AE0" w:rsidRDefault="006B3247" w:rsidP="00277AE0">
      <w:pPr>
        <w:ind w:firstLine="708"/>
        <w:jc w:val="both"/>
        <w:rPr>
          <w:lang w:val="sr-Cyrl-CS"/>
        </w:rPr>
      </w:pPr>
      <w:r w:rsidRPr="00264B11">
        <w:t>К</w:t>
      </w:r>
      <w:r w:rsidRPr="00264B11">
        <w:rPr>
          <w:lang w:val="sr-Cyrl-CS"/>
        </w:rPr>
        <w:t>њиговодство Дома здравља, као буџетско, у категориј</w:t>
      </w:r>
      <w:r w:rsidRPr="00264B11">
        <w:t>и</w:t>
      </w:r>
      <w:r w:rsidRPr="00264B11">
        <w:rPr>
          <w:lang w:val="sr-Cyrl-CS"/>
        </w:rPr>
        <w:t xml:space="preserve"> расхода обухвата само обавезе према добављачима и </w:t>
      </w:r>
      <w:r w:rsidRPr="00264B11">
        <w:t>запосленима</w:t>
      </w:r>
      <w:r w:rsidRPr="00264B11">
        <w:rPr>
          <w:lang w:val="sr-Cyrl-CS"/>
        </w:rPr>
        <w:t xml:space="preserve"> које су измирене у претходној години, па смо анализу допунили Извештајима о неизмиреним обавезама према добављачима и о ненаплаћеним потраживањима од купаца за 202</w:t>
      </w:r>
      <w:r w:rsidR="00BD6984">
        <w:t>5.</w:t>
      </w:r>
      <w:r w:rsidRPr="00264B11">
        <w:rPr>
          <w:lang w:val="sr-Cyrl-CS"/>
        </w:rPr>
        <w:t xml:space="preserve"> годину, а из потребе што реалнијег приказа успеха пословања.  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88684C" w:rsidRDefault="006B3247" w:rsidP="006B3247">
      <w:pPr>
        <w:jc w:val="both"/>
        <w:rPr>
          <w:lang w:val="sr-Cyrl-CS"/>
        </w:rPr>
      </w:pPr>
      <w:r w:rsidRPr="00264B11">
        <w:rPr>
          <w:b/>
          <w:bCs/>
          <w:lang w:val="sr-Cyrl-CS"/>
        </w:rPr>
        <w:t>ОСТВАРЕНИ ПРИХОДИ</w:t>
      </w:r>
    </w:p>
    <w:p w:rsidR="006B3247" w:rsidRPr="00264B11" w:rsidRDefault="00161093" w:rsidP="006B3247">
      <w:pPr>
        <w:jc w:val="both"/>
      </w:pPr>
      <w:r>
        <w:rPr>
          <w:lang w:val="sr-Cyrl-CS"/>
        </w:rPr>
        <w:t xml:space="preserve">Табела 1 – Приходи за период 1. </w:t>
      </w:r>
      <w:r w:rsidR="006B3247" w:rsidRPr="00264B11">
        <w:rPr>
          <w:lang w:val="sr-Cyrl-CS"/>
        </w:rPr>
        <w:t>1.202</w:t>
      </w:r>
      <w:r>
        <w:t>5</w:t>
      </w:r>
      <w:r w:rsidR="006B3247" w:rsidRPr="00264B11">
        <w:rPr>
          <w:lang w:val="sr-Cyrl-CS"/>
        </w:rPr>
        <w:t>. – 31.12.202</w:t>
      </w:r>
      <w:r>
        <w:t>5</w:t>
      </w:r>
      <w:r w:rsidR="006B3247" w:rsidRPr="00264B11">
        <w:rPr>
          <w:lang w:val="sr-Cyrl-CS"/>
        </w:rPr>
        <w:t>.</w:t>
      </w:r>
      <w:r w:rsidR="006B3247" w:rsidRPr="00264B11">
        <w:t xml:space="preserve"> године</w:t>
      </w:r>
    </w:p>
    <w:tbl>
      <w:tblPr>
        <w:tblpPr w:leftFromText="141" w:rightFromText="141" w:vertAnchor="text" w:horzAnchor="margin" w:tblpY="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3"/>
        <w:gridCol w:w="2696"/>
        <w:gridCol w:w="1518"/>
        <w:gridCol w:w="54"/>
        <w:gridCol w:w="1560"/>
        <w:gridCol w:w="1254"/>
        <w:gridCol w:w="1350"/>
        <w:gridCol w:w="1081"/>
      </w:tblGrid>
      <w:tr w:rsidR="006B3247" w:rsidRPr="00264B11" w:rsidTr="00161093">
        <w:trPr>
          <w:trHeight w:val="583"/>
        </w:trPr>
        <w:tc>
          <w:tcPr>
            <w:tcW w:w="943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Р. Бр.</w:t>
            </w:r>
          </w:p>
        </w:tc>
        <w:tc>
          <w:tcPr>
            <w:tcW w:w="2696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Врста прихода</w:t>
            </w:r>
          </w:p>
        </w:tc>
        <w:tc>
          <w:tcPr>
            <w:tcW w:w="1572" w:type="dxa"/>
            <w:gridSpan w:val="2"/>
            <w:shd w:val="clear" w:color="auto" w:fill="auto"/>
          </w:tcPr>
          <w:p w:rsidR="006B3247" w:rsidRPr="00264B11" w:rsidRDefault="006B3247" w:rsidP="00CD07C6">
            <w:pPr>
              <w:ind w:left="-468" w:firstLine="468"/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</w:rPr>
              <w:t>O</w:t>
            </w:r>
            <w:r w:rsidRPr="00264B11">
              <w:rPr>
                <w:b/>
                <w:bCs/>
                <w:lang w:val="sr-Cyrl-CS"/>
              </w:rPr>
              <w:t>стварено 201</w:t>
            </w:r>
            <w:r w:rsidRPr="00264B11">
              <w:rPr>
                <w:b/>
                <w:bCs/>
              </w:rPr>
              <w:t>202</w:t>
            </w:r>
            <w:r w:rsidR="00161093">
              <w:rPr>
                <w:b/>
                <w:bCs/>
              </w:rPr>
              <w:t>4</w:t>
            </w:r>
            <w:r w:rsidRPr="00264B11">
              <w:rPr>
                <w:b/>
                <w:bCs/>
                <w:lang w:val="sr-Cyrl-CS"/>
              </w:rPr>
              <w:t>. год.</w:t>
            </w:r>
          </w:p>
        </w:tc>
        <w:tc>
          <w:tcPr>
            <w:tcW w:w="1560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Остварено</w:t>
            </w:r>
          </w:p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202</w:t>
            </w:r>
            <w:r w:rsidR="00161093">
              <w:rPr>
                <w:b/>
                <w:bCs/>
              </w:rPr>
              <w:t>5</w:t>
            </w:r>
            <w:r w:rsidRPr="00264B11">
              <w:rPr>
                <w:b/>
                <w:bCs/>
                <w:lang w:val="sr-Cyrl-CS"/>
              </w:rPr>
              <w:t>. год.</w:t>
            </w:r>
          </w:p>
        </w:tc>
        <w:tc>
          <w:tcPr>
            <w:tcW w:w="1254" w:type="dxa"/>
          </w:tcPr>
          <w:p w:rsidR="006B3247" w:rsidRPr="00264B11" w:rsidRDefault="006B3247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  <w:lang w:val="sr-Cyrl-CS"/>
              </w:rPr>
              <w:t>% учешћа</w:t>
            </w:r>
          </w:p>
          <w:p w:rsidR="006B3247" w:rsidRPr="00264B11" w:rsidRDefault="00CD2963" w:rsidP="00CD07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="006B3247" w:rsidRPr="00264B11">
              <w:rPr>
                <w:b/>
                <w:bCs/>
              </w:rPr>
              <w:t>.</w:t>
            </w:r>
          </w:p>
        </w:tc>
        <w:tc>
          <w:tcPr>
            <w:tcW w:w="1350" w:type="dxa"/>
          </w:tcPr>
          <w:p w:rsidR="006B3247" w:rsidRPr="00264B11" w:rsidRDefault="006B3247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  <w:lang w:val="sr-Cyrl-CS"/>
              </w:rPr>
              <w:t>% учешћа</w:t>
            </w:r>
          </w:p>
          <w:p w:rsidR="006B3247" w:rsidRPr="00264B11" w:rsidRDefault="00CD2963" w:rsidP="00CD07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="006B3247" w:rsidRPr="00264B11">
              <w:rPr>
                <w:b/>
                <w:bCs/>
              </w:rPr>
              <w:t>.</w:t>
            </w:r>
          </w:p>
        </w:tc>
        <w:tc>
          <w:tcPr>
            <w:tcW w:w="1081" w:type="dxa"/>
          </w:tcPr>
          <w:p w:rsidR="006B3247" w:rsidRPr="00264B11" w:rsidRDefault="006B3247" w:rsidP="00CD07C6">
            <w:pPr>
              <w:jc w:val="both"/>
              <w:rPr>
                <w:b/>
                <w:bCs/>
                <w:lang w:val="sr-Cyrl-CS"/>
              </w:rPr>
            </w:pPr>
            <w:r w:rsidRPr="00264B11">
              <w:rPr>
                <w:b/>
                <w:bCs/>
                <w:lang w:val="sr-Cyrl-CS"/>
              </w:rPr>
              <w:t>Индекс</w:t>
            </w:r>
          </w:p>
          <w:p w:rsidR="006B3247" w:rsidRPr="00CD2963" w:rsidRDefault="006B3247" w:rsidP="00CD07C6">
            <w:pPr>
              <w:jc w:val="both"/>
              <w:rPr>
                <w:b/>
                <w:bCs/>
              </w:rPr>
            </w:pPr>
            <w:r w:rsidRPr="00264B11">
              <w:rPr>
                <w:b/>
                <w:bCs/>
                <w:lang w:val="sr-Cyrl-CS"/>
              </w:rPr>
              <w:t>202</w:t>
            </w:r>
            <w:r w:rsidR="00CD2963">
              <w:rPr>
                <w:b/>
                <w:bCs/>
              </w:rPr>
              <w:t>5</w:t>
            </w:r>
            <w:r w:rsidRPr="00264B11">
              <w:rPr>
                <w:b/>
                <w:bCs/>
                <w:lang w:val="sr-Cyrl-CS"/>
              </w:rPr>
              <w:t>/202</w:t>
            </w:r>
            <w:r w:rsidR="00CD2963">
              <w:rPr>
                <w:b/>
                <w:bCs/>
              </w:rPr>
              <w:t>4</w:t>
            </w:r>
          </w:p>
        </w:tc>
      </w:tr>
      <w:tr w:rsidR="006B3247" w:rsidRPr="00264B11" w:rsidTr="003A0B43">
        <w:trPr>
          <w:trHeight w:val="252"/>
        </w:trPr>
        <w:tc>
          <w:tcPr>
            <w:tcW w:w="943" w:type="dxa"/>
          </w:tcPr>
          <w:p w:rsidR="006B3247" w:rsidRPr="00264B11" w:rsidRDefault="006B3247" w:rsidP="00CD07C6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1</w:t>
            </w:r>
          </w:p>
        </w:tc>
        <w:tc>
          <w:tcPr>
            <w:tcW w:w="2696" w:type="dxa"/>
          </w:tcPr>
          <w:p w:rsidR="006B3247" w:rsidRPr="00264B11" w:rsidRDefault="006B3247" w:rsidP="004E6253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2</w:t>
            </w:r>
          </w:p>
        </w:tc>
        <w:tc>
          <w:tcPr>
            <w:tcW w:w="1518" w:type="dxa"/>
            <w:shd w:val="clear" w:color="auto" w:fill="auto"/>
          </w:tcPr>
          <w:p w:rsidR="006B3247" w:rsidRPr="00264B11" w:rsidRDefault="006B3247" w:rsidP="004E6253">
            <w:pPr>
              <w:ind w:left="-468" w:firstLine="468"/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3</w:t>
            </w:r>
          </w:p>
        </w:tc>
        <w:tc>
          <w:tcPr>
            <w:tcW w:w="1614" w:type="dxa"/>
            <w:gridSpan w:val="2"/>
          </w:tcPr>
          <w:p w:rsidR="006B3247" w:rsidRPr="00264B11" w:rsidRDefault="006B3247" w:rsidP="004E6253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4</w:t>
            </w:r>
          </w:p>
        </w:tc>
        <w:tc>
          <w:tcPr>
            <w:tcW w:w="1254" w:type="dxa"/>
          </w:tcPr>
          <w:p w:rsidR="006B3247" w:rsidRPr="00264B11" w:rsidRDefault="006B3247" w:rsidP="004E6253">
            <w:pPr>
              <w:jc w:val="center"/>
              <w:rPr>
                <w:lang w:val="sr-Cyrl-CS"/>
              </w:rPr>
            </w:pPr>
            <w:r w:rsidRPr="00264B11">
              <w:rPr>
                <w:lang w:val="sr-Cyrl-CS"/>
              </w:rPr>
              <w:t>5</w:t>
            </w:r>
          </w:p>
        </w:tc>
        <w:tc>
          <w:tcPr>
            <w:tcW w:w="1350" w:type="dxa"/>
          </w:tcPr>
          <w:p w:rsidR="006B3247" w:rsidRPr="00264B11" w:rsidRDefault="006B3247" w:rsidP="004E6253">
            <w:pPr>
              <w:ind w:left="-492" w:firstLine="492"/>
              <w:jc w:val="center"/>
            </w:pPr>
            <w:r w:rsidRPr="00264B11">
              <w:t>6</w:t>
            </w:r>
          </w:p>
        </w:tc>
        <w:tc>
          <w:tcPr>
            <w:tcW w:w="1081" w:type="dxa"/>
          </w:tcPr>
          <w:p w:rsidR="006B3247" w:rsidRPr="00264B11" w:rsidRDefault="006B3247" w:rsidP="004E6253">
            <w:pPr>
              <w:jc w:val="center"/>
            </w:pPr>
            <w:r w:rsidRPr="00264B11">
              <w:t>7</w:t>
            </w:r>
          </w:p>
        </w:tc>
      </w:tr>
      <w:tr w:rsidR="00161093" w:rsidRPr="00264B11" w:rsidTr="003A0B43">
        <w:trPr>
          <w:trHeight w:val="268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1.</w:t>
            </w: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од РФЗО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953.498.302</w:t>
            </w:r>
          </w:p>
        </w:tc>
        <w:tc>
          <w:tcPr>
            <w:tcW w:w="1614" w:type="dxa"/>
            <w:gridSpan w:val="2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1.060.260.17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89,46</w:t>
            </w:r>
          </w:p>
        </w:tc>
        <w:tc>
          <w:tcPr>
            <w:tcW w:w="1350" w:type="dxa"/>
            <w:vAlign w:val="bottom"/>
          </w:tcPr>
          <w:p w:rsidR="00161093" w:rsidRPr="00CD2963" w:rsidRDefault="00CD2963" w:rsidP="00161093">
            <w:pPr>
              <w:ind w:left="-492" w:firstLine="492"/>
              <w:jc w:val="right"/>
            </w:pPr>
            <w:r>
              <w:rPr>
                <w:sz w:val="22"/>
                <w:szCs w:val="22"/>
              </w:rPr>
              <w:t>93,01</w:t>
            </w:r>
          </w:p>
        </w:tc>
        <w:tc>
          <w:tcPr>
            <w:tcW w:w="1081" w:type="dxa"/>
            <w:vAlign w:val="bottom"/>
          </w:tcPr>
          <w:p w:rsidR="00161093" w:rsidRPr="00CD296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1,1</w:t>
            </w:r>
            <w:r w:rsidR="00CD2963">
              <w:rPr>
                <w:sz w:val="22"/>
                <w:szCs w:val="22"/>
              </w:rPr>
              <w:t>1</w:t>
            </w:r>
          </w:p>
        </w:tc>
      </w:tr>
      <w:tr w:rsidR="00161093" w:rsidRPr="00264B11" w:rsidTr="003A0B43">
        <w:trPr>
          <w:trHeight w:val="757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2.</w:t>
            </w: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Сопствени приходи (медицина рада, хитна помоћ, стоматолози, лабораторија)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35.677.953</w:t>
            </w:r>
          </w:p>
        </w:tc>
        <w:tc>
          <w:tcPr>
            <w:tcW w:w="1614" w:type="dxa"/>
            <w:gridSpan w:val="2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>33.749.655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3,33</w:t>
            </w:r>
          </w:p>
        </w:tc>
        <w:tc>
          <w:tcPr>
            <w:tcW w:w="1350" w:type="dxa"/>
            <w:vAlign w:val="bottom"/>
          </w:tcPr>
          <w:p w:rsidR="00161093" w:rsidRPr="00CD2963" w:rsidRDefault="00CD2963" w:rsidP="00161093">
            <w:pPr>
              <w:ind w:left="-492" w:firstLine="492"/>
              <w:jc w:val="right"/>
            </w:pPr>
            <w:r>
              <w:rPr>
                <w:sz w:val="22"/>
                <w:szCs w:val="22"/>
              </w:rPr>
              <w:t>2,96</w:t>
            </w:r>
          </w:p>
        </w:tc>
        <w:tc>
          <w:tcPr>
            <w:tcW w:w="1081" w:type="dxa"/>
            <w:vAlign w:val="bottom"/>
          </w:tcPr>
          <w:p w:rsidR="00161093" w:rsidRPr="00CD2963" w:rsidRDefault="00CD2963" w:rsidP="00161093">
            <w:pPr>
              <w:jc w:val="right"/>
            </w:pPr>
            <w:r>
              <w:rPr>
                <w:sz w:val="22"/>
                <w:szCs w:val="22"/>
              </w:rPr>
              <w:t>0,95</w:t>
            </w:r>
          </w:p>
        </w:tc>
      </w:tr>
      <w:tr w:rsidR="00161093" w:rsidRPr="00264B11" w:rsidTr="003A0B43">
        <w:trPr>
          <w:trHeight w:val="252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3.</w:t>
            </w:r>
          </w:p>
        </w:tc>
        <w:tc>
          <w:tcPr>
            <w:tcW w:w="2696" w:type="dxa"/>
          </w:tcPr>
          <w:p w:rsidR="00161093" w:rsidRPr="00264B11" w:rsidRDefault="000A1C80" w:rsidP="00161093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Приход из б</w:t>
            </w:r>
            <w:r w:rsidR="00161093" w:rsidRPr="00264B11">
              <w:rPr>
                <w:lang w:val="sr-Cyrl-CS"/>
              </w:rPr>
              <w:t>уџета града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28.517.413</w:t>
            </w:r>
          </w:p>
        </w:tc>
        <w:tc>
          <w:tcPr>
            <w:tcW w:w="1614" w:type="dxa"/>
            <w:gridSpan w:val="2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>30.199.613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2,68</w:t>
            </w:r>
          </w:p>
        </w:tc>
        <w:tc>
          <w:tcPr>
            <w:tcW w:w="1350" w:type="dxa"/>
            <w:vAlign w:val="bottom"/>
          </w:tcPr>
          <w:p w:rsidR="00161093" w:rsidRPr="00CD2963" w:rsidRDefault="00CD2963" w:rsidP="00161093">
            <w:pPr>
              <w:ind w:left="-492" w:firstLine="492"/>
              <w:jc w:val="right"/>
            </w:pPr>
            <w:r>
              <w:rPr>
                <w:sz w:val="22"/>
                <w:szCs w:val="22"/>
              </w:rPr>
              <w:t>2,65</w:t>
            </w:r>
          </w:p>
        </w:tc>
        <w:tc>
          <w:tcPr>
            <w:tcW w:w="1081" w:type="dxa"/>
            <w:vAlign w:val="bottom"/>
          </w:tcPr>
          <w:p w:rsidR="00161093" w:rsidRPr="00CD2963" w:rsidRDefault="00CD2963" w:rsidP="00161093">
            <w:pPr>
              <w:jc w:val="right"/>
            </w:pPr>
            <w:r>
              <w:rPr>
                <w:sz w:val="22"/>
                <w:szCs w:val="22"/>
              </w:rPr>
              <w:t>1,06</w:t>
            </w:r>
          </w:p>
        </w:tc>
      </w:tr>
      <w:tr w:rsidR="00161093" w:rsidRPr="00264B11" w:rsidTr="003A0B43">
        <w:trPr>
          <w:trHeight w:val="536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t>4</w:t>
            </w:r>
            <w:r w:rsidRPr="00264B11">
              <w:rPr>
                <w:lang w:val="sr-Cyrl-CS"/>
              </w:rPr>
              <w:t>.</w:t>
            </w: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 xml:space="preserve">Приход из Буџета </w:t>
            </w:r>
            <w:r w:rsidRPr="00264B11">
              <w:t xml:space="preserve">Републике </w:t>
            </w:r>
            <w:r w:rsidRPr="00264B11">
              <w:rPr>
                <w:lang w:val="sr-Cyrl-CS"/>
              </w:rPr>
              <w:t>Србије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67.391</w:t>
            </w:r>
          </w:p>
        </w:tc>
        <w:tc>
          <w:tcPr>
            <w:tcW w:w="1614" w:type="dxa"/>
            <w:gridSpan w:val="2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0,01</w:t>
            </w:r>
          </w:p>
        </w:tc>
        <w:tc>
          <w:tcPr>
            <w:tcW w:w="1350" w:type="dxa"/>
            <w:vAlign w:val="bottom"/>
          </w:tcPr>
          <w:p w:rsidR="00161093" w:rsidRPr="00CD2963" w:rsidRDefault="00161093" w:rsidP="00161093">
            <w:pPr>
              <w:ind w:left="-492" w:firstLine="492"/>
              <w:jc w:val="right"/>
            </w:pPr>
          </w:p>
        </w:tc>
        <w:tc>
          <w:tcPr>
            <w:tcW w:w="1081" w:type="dxa"/>
            <w:vAlign w:val="bottom"/>
          </w:tcPr>
          <w:p w:rsidR="00161093" w:rsidRPr="00CD2963" w:rsidRDefault="00161093" w:rsidP="00161093">
            <w:pPr>
              <w:jc w:val="right"/>
            </w:pPr>
          </w:p>
        </w:tc>
      </w:tr>
      <w:tr w:rsidR="00161093" w:rsidRPr="00264B11" w:rsidTr="003A0B43">
        <w:trPr>
          <w:trHeight w:val="536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</w:pPr>
            <w:r w:rsidRPr="00264B11">
              <w:t>5.</w:t>
            </w: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из Буџета АП Војводине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29.136.409</w:t>
            </w:r>
          </w:p>
        </w:tc>
        <w:tc>
          <w:tcPr>
            <w:tcW w:w="1614" w:type="dxa"/>
            <w:gridSpan w:val="2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>8.999.233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2,74</w:t>
            </w:r>
          </w:p>
        </w:tc>
        <w:tc>
          <w:tcPr>
            <w:tcW w:w="1350" w:type="dxa"/>
            <w:vAlign w:val="bottom"/>
          </w:tcPr>
          <w:p w:rsidR="00161093" w:rsidRPr="00CD2963" w:rsidRDefault="00CD2963" w:rsidP="00161093">
            <w:pPr>
              <w:ind w:left="-492" w:firstLine="492"/>
              <w:jc w:val="right"/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1081" w:type="dxa"/>
            <w:vAlign w:val="bottom"/>
          </w:tcPr>
          <w:p w:rsidR="00161093" w:rsidRPr="00CD2963" w:rsidRDefault="00CD2963" w:rsidP="00161093">
            <w:pPr>
              <w:jc w:val="right"/>
            </w:pPr>
            <w:r>
              <w:rPr>
                <w:sz w:val="22"/>
                <w:szCs w:val="22"/>
              </w:rPr>
              <w:t>0,31</w:t>
            </w:r>
          </w:p>
        </w:tc>
      </w:tr>
      <w:tr w:rsidR="00161093" w:rsidRPr="00264B11" w:rsidTr="003A0B43">
        <w:trPr>
          <w:trHeight w:val="590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6.</w:t>
            </w: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Остали приходи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99.976</w:t>
            </w:r>
          </w:p>
        </w:tc>
        <w:tc>
          <w:tcPr>
            <w:tcW w:w="1614" w:type="dxa"/>
            <w:gridSpan w:val="2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0,01</w:t>
            </w:r>
          </w:p>
        </w:tc>
        <w:tc>
          <w:tcPr>
            <w:tcW w:w="1350" w:type="dxa"/>
            <w:vAlign w:val="bottom"/>
          </w:tcPr>
          <w:p w:rsidR="00161093" w:rsidRPr="00CD2963" w:rsidRDefault="00161093" w:rsidP="00161093">
            <w:pPr>
              <w:ind w:left="-492" w:firstLine="492"/>
              <w:jc w:val="right"/>
            </w:pPr>
          </w:p>
        </w:tc>
        <w:tc>
          <w:tcPr>
            <w:tcW w:w="1081" w:type="dxa"/>
            <w:vAlign w:val="bottom"/>
          </w:tcPr>
          <w:p w:rsidR="00161093" w:rsidRPr="00CD2963" w:rsidRDefault="00161093" w:rsidP="00161093">
            <w:pPr>
              <w:jc w:val="right"/>
            </w:pPr>
          </w:p>
        </w:tc>
      </w:tr>
      <w:tr w:rsidR="00161093" w:rsidRPr="00264B11" w:rsidTr="004053FB">
        <w:trPr>
          <w:trHeight w:val="214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t>7</w:t>
            </w:r>
            <w:r w:rsidRPr="00264B11">
              <w:rPr>
                <w:lang w:val="sr-Cyrl-CS"/>
              </w:rPr>
              <w:t>.</w:t>
            </w: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Приход од донација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18.870.909</w:t>
            </w:r>
          </w:p>
        </w:tc>
        <w:tc>
          <w:tcPr>
            <w:tcW w:w="1614" w:type="dxa"/>
            <w:gridSpan w:val="2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>6.627.543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1,77</w:t>
            </w:r>
          </w:p>
        </w:tc>
        <w:tc>
          <w:tcPr>
            <w:tcW w:w="1350" w:type="dxa"/>
            <w:vAlign w:val="bottom"/>
          </w:tcPr>
          <w:p w:rsidR="00161093" w:rsidRPr="00CD2963" w:rsidRDefault="00CD2963" w:rsidP="00161093">
            <w:pPr>
              <w:ind w:left="-492" w:firstLine="492"/>
              <w:jc w:val="right"/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1081" w:type="dxa"/>
            <w:vAlign w:val="bottom"/>
          </w:tcPr>
          <w:p w:rsidR="00161093" w:rsidRPr="00CD2963" w:rsidRDefault="00CD2963" w:rsidP="00161093">
            <w:pPr>
              <w:jc w:val="right"/>
            </w:pPr>
            <w:r>
              <w:rPr>
                <w:sz w:val="22"/>
                <w:szCs w:val="22"/>
              </w:rPr>
              <w:t>0,35</w:t>
            </w:r>
          </w:p>
        </w:tc>
      </w:tr>
      <w:tr w:rsidR="00161093" w:rsidRPr="00264B11" w:rsidTr="003A0B43">
        <w:trPr>
          <w:trHeight w:val="214"/>
        </w:trPr>
        <w:tc>
          <w:tcPr>
            <w:tcW w:w="943" w:type="dxa"/>
          </w:tcPr>
          <w:p w:rsidR="00161093" w:rsidRPr="00264B11" w:rsidRDefault="00161093" w:rsidP="00161093">
            <w:pPr>
              <w:jc w:val="both"/>
            </w:pPr>
          </w:p>
        </w:tc>
        <w:tc>
          <w:tcPr>
            <w:tcW w:w="2696" w:type="dxa"/>
          </w:tcPr>
          <w:p w:rsidR="00161093" w:rsidRPr="00264B11" w:rsidRDefault="00161093" w:rsidP="00161093">
            <w:pPr>
              <w:jc w:val="both"/>
              <w:rPr>
                <w:lang w:val="sr-Cyrl-CS"/>
              </w:rPr>
            </w:pPr>
            <w:r w:rsidRPr="00264B11">
              <w:rPr>
                <w:lang w:val="sr-Cyrl-CS"/>
              </w:rPr>
              <w:t>УКУПАН ПРИХОД</w:t>
            </w:r>
          </w:p>
        </w:tc>
        <w:tc>
          <w:tcPr>
            <w:tcW w:w="1518" w:type="dxa"/>
            <w:shd w:val="clear" w:color="auto" w:fill="auto"/>
            <w:vAlign w:val="bottom"/>
          </w:tcPr>
          <w:p w:rsidR="00161093" w:rsidRPr="00161093" w:rsidRDefault="00161093" w:rsidP="00161093">
            <w:pPr>
              <w:jc w:val="right"/>
            </w:pPr>
            <w:r w:rsidRPr="00161093">
              <w:rPr>
                <w:sz w:val="22"/>
                <w:szCs w:val="22"/>
              </w:rPr>
              <w:t>1.065.868.353</w:t>
            </w:r>
          </w:p>
        </w:tc>
        <w:tc>
          <w:tcPr>
            <w:tcW w:w="1614" w:type="dxa"/>
            <w:gridSpan w:val="2"/>
            <w:vAlign w:val="bottom"/>
          </w:tcPr>
          <w:p w:rsidR="00161093" w:rsidRPr="00161093" w:rsidRDefault="00161093" w:rsidP="00161093">
            <w:pPr>
              <w:jc w:val="right"/>
            </w:pPr>
            <w:r>
              <w:rPr>
                <w:sz w:val="22"/>
                <w:szCs w:val="22"/>
              </w:rPr>
              <w:t>1.139.836.225</w:t>
            </w:r>
          </w:p>
        </w:tc>
        <w:tc>
          <w:tcPr>
            <w:tcW w:w="1254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100</w:t>
            </w:r>
          </w:p>
        </w:tc>
        <w:tc>
          <w:tcPr>
            <w:tcW w:w="1350" w:type="dxa"/>
            <w:vAlign w:val="bottom"/>
          </w:tcPr>
          <w:p w:rsidR="00161093" w:rsidRPr="00161093" w:rsidRDefault="00161093" w:rsidP="00161093">
            <w:pPr>
              <w:ind w:left="-492" w:firstLine="492"/>
              <w:jc w:val="right"/>
            </w:pPr>
            <w:r w:rsidRPr="00161093">
              <w:rPr>
                <w:sz w:val="22"/>
                <w:szCs w:val="22"/>
              </w:rPr>
              <w:t>100</w:t>
            </w:r>
          </w:p>
        </w:tc>
        <w:tc>
          <w:tcPr>
            <w:tcW w:w="1081" w:type="dxa"/>
            <w:vAlign w:val="bottom"/>
          </w:tcPr>
          <w:p w:rsidR="00161093" w:rsidRPr="00161093" w:rsidRDefault="00161093" w:rsidP="00161093">
            <w:pPr>
              <w:jc w:val="right"/>
              <w:rPr>
                <w:highlight w:val="yellow"/>
              </w:rPr>
            </w:pPr>
          </w:p>
        </w:tc>
      </w:tr>
    </w:tbl>
    <w:p w:rsidR="006B3247" w:rsidRPr="00264B11" w:rsidRDefault="006B3247" w:rsidP="006B3247">
      <w:pPr>
        <w:ind w:firstLine="708"/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ind w:firstLine="708"/>
        <w:jc w:val="both"/>
      </w:pPr>
      <w:r w:rsidRPr="00264B11">
        <w:rPr>
          <w:lang w:val="sr-Cyrl-CS"/>
        </w:rPr>
        <w:t>Од укупно остварених прихода који су у 202</w:t>
      </w:r>
      <w:r w:rsidR="00CD2963">
        <w:t>5</w:t>
      </w:r>
      <w:r w:rsidRPr="00264B11">
        <w:rPr>
          <w:lang w:val="sr-Cyrl-CS"/>
        </w:rPr>
        <w:t>.</w:t>
      </w:r>
      <w:r w:rsidRPr="00264B11">
        <w:t xml:space="preserve"> </w:t>
      </w:r>
      <w:r w:rsidRPr="00264B11">
        <w:rPr>
          <w:lang w:val="sr-Cyrl-CS"/>
        </w:rPr>
        <w:t xml:space="preserve">години износили </w:t>
      </w:r>
      <w:r w:rsidR="00CD2963">
        <w:t>1.139.836.225,25</w:t>
      </w:r>
      <w:r w:rsidR="00D72426">
        <w:t xml:space="preserve"> </w:t>
      </w:r>
      <w:r w:rsidRPr="00264B11">
        <w:t xml:space="preserve"> динара, </w:t>
      </w:r>
      <w:r w:rsidRPr="00264B11">
        <w:rPr>
          <w:lang w:val="sr-Cyrl-CS"/>
        </w:rPr>
        <w:t xml:space="preserve">РФЗО учествује са </w:t>
      </w:r>
      <w:r w:rsidR="00CD2963">
        <w:t>1.060.260.176,63</w:t>
      </w:r>
      <w:r w:rsidRPr="00264B11">
        <w:rPr>
          <w:lang w:val="sr-Cyrl-CS"/>
        </w:rPr>
        <w:t xml:space="preserve"> динара (</w:t>
      </w:r>
      <w:r w:rsidR="00CD2963">
        <w:t>1.056.445.973,63</w:t>
      </w:r>
      <w:r w:rsidRPr="00264B11">
        <w:rPr>
          <w:lang w:val="sr-Cyrl-CS"/>
        </w:rPr>
        <w:t xml:space="preserve"> динара су пренета средства, а </w:t>
      </w:r>
      <w:r w:rsidR="00CD2963">
        <w:t>3.814.201,00</w:t>
      </w:r>
      <w:r w:rsidRPr="00264B11">
        <w:rPr>
          <w:lang w:val="sr-Cyrl-CS"/>
        </w:rPr>
        <w:t xml:space="preserve"> динара је наплаћена партиципација)</w:t>
      </w:r>
      <w:r w:rsidRPr="00264B11">
        <w:t xml:space="preserve"> </w:t>
      </w:r>
      <w:r w:rsidRPr="00264B11">
        <w:rPr>
          <w:lang w:val="sr-Cyrl-CS"/>
        </w:rPr>
        <w:t xml:space="preserve">што је </w:t>
      </w:r>
      <w:r w:rsidR="00CD2963">
        <w:t>93,01</w:t>
      </w:r>
      <w:r w:rsidRPr="00264B11">
        <w:rPr>
          <w:lang w:val="sr-Cyrl-CS"/>
        </w:rPr>
        <w:t>%</w:t>
      </w:r>
      <w:r w:rsidR="00CD2963">
        <w:t xml:space="preserve"> укупних прихода</w:t>
      </w:r>
      <w:r w:rsidR="00CD2963" w:rsidRPr="00FC1588">
        <w:t>. У 2025</w:t>
      </w:r>
      <w:r w:rsidRPr="00FC1588">
        <w:t xml:space="preserve">. години је мање наплаћено партиципације од фактурисаног износа за </w:t>
      </w:r>
      <w:r w:rsidR="005F7554" w:rsidRPr="00FC1588">
        <w:t>92.052,00</w:t>
      </w:r>
      <w:r w:rsidRPr="00FC1588">
        <w:t xml:space="preserve">  динарa.</w:t>
      </w: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>Сви ост</w:t>
      </w:r>
      <w:r w:rsidRPr="00264B11">
        <w:t>а</w:t>
      </w:r>
      <w:r w:rsidRPr="00264B11">
        <w:rPr>
          <w:lang w:val="sr-Cyrl-CS"/>
        </w:rPr>
        <w:t xml:space="preserve">ли приходи учествују са </w:t>
      </w:r>
      <w:r w:rsidR="00CD2963">
        <w:t>6,99</w:t>
      </w:r>
      <w:r w:rsidRPr="00264B11">
        <w:t xml:space="preserve"> % у укупним приходима.</w:t>
      </w:r>
      <w:r w:rsidRPr="00264B11">
        <w:rPr>
          <w:lang w:val="sr-Cyrl-CS"/>
        </w:rPr>
        <w:t xml:space="preserve"> 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0A1C80" w:rsidP="006B3247">
      <w:pPr>
        <w:ind w:firstLine="708"/>
        <w:jc w:val="both"/>
      </w:pPr>
      <w:r>
        <w:rPr>
          <w:lang w:val="sr-Cyrl-CS"/>
        </w:rPr>
        <w:t xml:space="preserve"> </w:t>
      </w:r>
    </w:p>
    <w:p w:rsidR="006B3247" w:rsidRPr="00264B11" w:rsidRDefault="006B3247" w:rsidP="006B3247">
      <w:pPr>
        <w:ind w:firstLine="708"/>
        <w:jc w:val="both"/>
      </w:pPr>
    </w:p>
    <w:p w:rsidR="006B3247" w:rsidRPr="005C140B" w:rsidRDefault="006B3247" w:rsidP="005C140B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Приходи из </w:t>
      </w:r>
      <w:r w:rsidRPr="00264B11">
        <w:rPr>
          <w:b/>
          <w:bCs/>
          <w:lang w:val="sr-Cyrl-CS"/>
        </w:rPr>
        <w:t>буџета Града</w:t>
      </w:r>
      <w:r w:rsidRPr="00264B11">
        <w:rPr>
          <w:lang w:val="sr-Cyrl-CS"/>
        </w:rPr>
        <w:t xml:space="preserve">  износе </w:t>
      </w:r>
      <w:r w:rsidR="000A1C80">
        <w:t>30.199.612,90</w:t>
      </w:r>
      <w:r w:rsidR="000A1C80">
        <w:rPr>
          <w:lang w:val="sr-Cyrl-CS"/>
        </w:rPr>
        <w:t xml:space="preserve"> </w:t>
      </w:r>
      <w:r w:rsidRPr="00264B11">
        <w:rPr>
          <w:lang w:val="sr-Cyrl-CS"/>
        </w:rPr>
        <w:t>динара</w:t>
      </w:r>
      <w:r w:rsidRPr="00264B11">
        <w:t>,</w:t>
      </w:r>
      <w:r w:rsidR="00980117">
        <w:rPr>
          <w:lang w:val="sr-Cyrl-CS"/>
        </w:rPr>
        <w:t xml:space="preserve"> што је 2,</w:t>
      </w:r>
      <w:r w:rsidR="000A1C80">
        <w:t>65</w:t>
      </w:r>
      <w:r w:rsidRPr="00264B11">
        <w:rPr>
          <w:lang w:val="sr-Cyrl-CS"/>
        </w:rPr>
        <w:t xml:space="preserve"> % од укупних прихода. Пренета средства су за следеће  намене:</w:t>
      </w:r>
    </w:p>
    <w:p w:rsidR="006B3247" w:rsidRPr="00051287" w:rsidRDefault="006B3247" w:rsidP="0005128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Плате, додаци и накнаде запослених са социјалним доприносима на терет послодавца и остале дотације и трансфери за запослене чије се плате финансирају из буџета Града у износу од  </w:t>
      </w:r>
      <w:r w:rsidR="000A1C80">
        <w:t>7.561.616,57</w:t>
      </w:r>
      <w:r w:rsidRPr="00264B11">
        <w:rPr>
          <w:lang w:val="sr-Cyrl-CS"/>
        </w:rPr>
        <w:t xml:space="preserve"> динара, што је </w:t>
      </w:r>
      <w:r w:rsidR="000A1C80">
        <w:rPr>
          <w:lang w:val="sr-Cyrl-CS"/>
        </w:rPr>
        <w:t>25,04</w:t>
      </w:r>
      <w:r w:rsidR="00980117">
        <w:rPr>
          <w:lang w:val="sr-Cyrl-CS"/>
        </w:rPr>
        <w:t xml:space="preserve"> % од укупних прихода из буџета </w:t>
      </w:r>
      <w:r w:rsidR="00980117">
        <w:t>Г</w:t>
      </w:r>
      <w:r w:rsidRPr="00264B11">
        <w:rPr>
          <w:lang w:val="sr-Cyrl-CS"/>
        </w:rPr>
        <w:t>рада</w:t>
      </w:r>
      <w:r w:rsidR="006C708A">
        <w:rPr>
          <w:lang w:val="sr-Cyrl-CS"/>
        </w:rPr>
        <w:t xml:space="preserve"> и </w:t>
      </w:r>
      <w:r w:rsidR="000A1C80">
        <w:rPr>
          <w:lang w:val="sr-Cyrl-CS"/>
        </w:rPr>
        <w:t>458.076,09</w:t>
      </w:r>
      <w:r w:rsidR="006C708A">
        <w:rPr>
          <w:lang w:val="sr-Cyrl-CS"/>
        </w:rPr>
        <w:t xml:space="preserve"> динара за стаж који се рачуна са увећаним трајењем за период 1992 – 1997. година</w:t>
      </w:r>
    </w:p>
    <w:p w:rsidR="006B3247" w:rsidRPr="00264B11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Стручне услуге </w:t>
      </w:r>
      <w:r w:rsidR="00051287">
        <w:rPr>
          <w:lang w:val="sr-Cyrl-CS"/>
        </w:rPr>
        <w:t>1.189.814,96</w:t>
      </w:r>
      <w:r w:rsidRPr="00264B11">
        <w:rPr>
          <w:lang w:val="sr-Cyrl-CS"/>
        </w:rPr>
        <w:t xml:space="preserve"> динара,</w:t>
      </w:r>
    </w:p>
    <w:p w:rsidR="006B3247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 xml:space="preserve">Текуће поправке и одржавање зграда и објеката </w:t>
      </w:r>
      <w:r w:rsidR="00F1101C">
        <w:rPr>
          <w:lang w:val="sr-Cyrl-CS"/>
        </w:rPr>
        <w:t>11.391.180,00</w:t>
      </w:r>
      <w:r w:rsidRPr="00264B11">
        <w:rPr>
          <w:lang w:val="sr-Cyrl-CS"/>
        </w:rPr>
        <w:t xml:space="preserve"> динара</w:t>
      </w:r>
      <w:r w:rsidR="0088684C">
        <w:t xml:space="preserve"> (амбуланте </w:t>
      </w:r>
      <w:r w:rsidR="00051287">
        <w:t>Стапар и Станишић</w:t>
      </w:r>
      <w:r w:rsidR="0088684C">
        <w:rPr>
          <w:lang w:val="sr-Cyrl-CS"/>
        </w:rPr>
        <w:t>)</w:t>
      </w:r>
    </w:p>
    <w:p w:rsidR="00051287" w:rsidRDefault="00051287" w:rsidP="006B3247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Израђена је пројектно- техничка документација за амбуланту у Станишићу и Службу хитне медицинске помоћи у износу од 1.447.200,00 динара</w:t>
      </w:r>
    </w:p>
    <w:p w:rsidR="00051287" w:rsidRDefault="00051287" w:rsidP="006B3247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Обезбеђен је надзор над радовима у амбуланти Гаково у износу од 120.000,00 динара</w:t>
      </w:r>
    </w:p>
    <w:p w:rsidR="00051287" w:rsidRPr="008C6795" w:rsidRDefault="00051287" w:rsidP="008C6795">
      <w:pPr>
        <w:pStyle w:val="ListParagraph"/>
        <w:numPr>
          <w:ilvl w:val="0"/>
          <w:numId w:val="18"/>
        </w:numPr>
        <w:suppressAutoHyphens/>
        <w:jc w:val="both"/>
      </w:pPr>
      <w:r>
        <w:t>Дому здравља је пренет износ од 1.155.495,25 динара по судској пресуди, којом је обавезан Дом здравља да исплати наведени износ др Слободану Цветићу за стан на адреси Стапарски пут С-9, стан 2, чији је ималац јавне својине град Сомбор.</w:t>
      </w:r>
    </w:p>
    <w:p w:rsidR="006B3247" w:rsidRDefault="006B3247" w:rsidP="006B3247">
      <w:pPr>
        <w:numPr>
          <w:ilvl w:val="0"/>
          <w:numId w:val="18"/>
        </w:numPr>
        <w:jc w:val="both"/>
        <w:rPr>
          <w:lang w:val="sr-Cyrl-CS"/>
        </w:rPr>
      </w:pPr>
      <w:r w:rsidRPr="00264B11">
        <w:rPr>
          <w:lang w:val="sr-Cyrl-CS"/>
        </w:rPr>
        <w:t>Медицински и лабораторијски опрема</w:t>
      </w:r>
      <w:r w:rsidR="008C6795">
        <w:rPr>
          <w:lang w:val="sr-Cyrl-CS"/>
        </w:rPr>
        <w:t xml:space="preserve"> (спирометар и остала опрема за опште потребе) у вредности од </w:t>
      </w:r>
      <w:r w:rsidRPr="00264B11">
        <w:rPr>
          <w:lang w:val="sr-Cyrl-CS"/>
        </w:rPr>
        <w:t xml:space="preserve"> </w:t>
      </w:r>
      <w:r w:rsidR="008C6795">
        <w:rPr>
          <w:lang w:val="sr-Cyrl-CS"/>
        </w:rPr>
        <w:t>1.440.934,00</w:t>
      </w:r>
      <w:r w:rsidRPr="00264B11">
        <w:rPr>
          <w:lang w:val="sr-Cyrl-CS"/>
        </w:rPr>
        <w:t xml:space="preserve"> динара.  </w:t>
      </w:r>
    </w:p>
    <w:p w:rsidR="008C6795" w:rsidRPr="00F1101C" w:rsidRDefault="008C6795" w:rsidP="008C6795">
      <w:pPr>
        <w:pStyle w:val="ListParagraph"/>
        <w:numPr>
          <w:ilvl w:val="0"/>
          <w:numId w:val="18"/>
        </w:numPr>
        <w:jc w:val="both"/>
      </w:pPr>
      <w:r>
        <w:t xml:space="preserve">Средства за суфинансирање ИПА пројекта у износу од 4.311.518,00 динара </w:t>
      </w:r>
    </w:p>
    <w:p w:rsidR="00F1101C" w:rsidRPr="00F1101C" w:rsidRDefault="00F1101C" w:rsidP="00F1101C">
      <w:pPr>
        <w:pStyle w:val="ListParagraph"/>
        <w:numPr>
          <w:ilvl w:val="0"/>
          <w:numId w:val="18"/>
        </w:numPr>
        <w:spacing w:after="200"/>
        <w:jc w:val="both"/>
      </w:pPr>
      <w:r w:rsidRPr="00F1101C">
        <w:t xml:space="preserve">У току 2026. године Дому здравља су пренета средства која се односе на плате и уговоре о допунском раду за децембар 2024. године у износу од 1.123.778,03 динара.  </w:t>
      </w:r>
    </w:p>
    <w:p w:rsidR="00A83FAB" w:rsidRPr="005B2B8F" w:rsidRDefault="00A83FAB" w:rsidP="00A83FAB">
      <w:pPr>
        <w:jc w:val="both"/>
      </w:pPr>
    </w:p>
    <w:p w:rsidR="006B3247" w:rsidRPr="00264B11" w:rsidRDefault="006B3247" w:rsidP="006B3247">
      <w:pPr>
        <w:ind w:firstLine="708"/>
        <w:jc w:val="both"/>
        <w:rPr>
          <w:highlight w:val="yellow"/>
        </w:rPr>
      </w:pPr>
      <w:r w:rsidRPr="00264B11">
        <w:rPr>
          <w:lang w:val="sr-Cyrl-CS"/>
        </w:rPr>
        <w:t xml:space="preserve">Укупни </w:t>
      </w:r>
      <w:r w:rsidRPr="00264B11">
        <w:rPr>
          <w:b/>
          <w:bCs/>
          <w:lang w:val="sr-Cyrl-CS"/>
        </w:rPr>
        <w:t>сопствени приходи</w:t>
      </w:r>
      <w:r w:rsidR="00A91BDC">
        <w:rPr>
          <w:lang w:val="sr-Cyrl-CS"/>
        </w:rPr>
        <w:t xml:space="preserve"> у 2025</w:t>
      </w:r>
      <w:r w:rsidRPr="00264B11">
        <w:rPr>
          <w:lang w:val="sr-Cyrl-CS"/>
        </w:rPr>
        <w:t xml:space="preserve">. години износе </w:t>
      </w:r>
      <w:r w:rsidR="005B2B8F">
        <w:t>33.749.655,48</w:t>
      </w:r>
      <w:r w:rsidRPr="00264B11">
        <w:t xml:space="preserve"> </w:t>
      </w:r>
      <w:r w:rsidRPr="00264B11">
        <w:rPr>
          <w:lang w:val="sr-Cyrl-CS"/>
        </w:rPr>
        <w:t>динара.</w:t>
      </w:r>
    </w:p>
    <w:p w:rsidR="006B3247" w:rsidRPr="00264B11" w:rsidRDefault="006B3247" w:rsidP="006B3247">
      <w:pPr>
        <w:ind w:firstLine="708"/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ind w:firstLine="708"/>
        <w:jc w:val="both"/>
      </w:pPr>
      <w:r w:rsidRPr="00264B11">
        <w:rPr>
          <w:lang w:val="sr-Cyrl-CS"/>
        </w:rPr>
        <w:t xml:space="preserve"> У структури сопствених прихода највеће је учешће прихода Службе за здравствену заштиту радника са </w:t>
      </w:r>
      <w:r w:rsidR="005B2B8F">
        <w:t xml:space="preserve">19.984.219,90 </w:t>
      </w:r>
      <w:r w:rsidRPr="00264B11">
        <w:rPr>
          <w:lang w:val="sr-Cyrl-CS"/>
        </w:rPr>
        <w:t xml:space="preserve">динара, затим приход Стоматолошке службе </w:t>
      </w:r>
      <w:r w:rsidR="005B2B8F">
        <w:t>10.442.027,67</w:t>
      </w:r>
      <w:r w:rsidRPr="00264B11">
        <w:rPr>
          <w:lang w:val="sr-Cyrl-CS"/>
        </w:rPr>
        <w:t xml:space="preserve"> динара, Службе хитне медицинске помоћи </w:t>
      </w:r>
      <w:r w:rsidR="005B2B8F">
        <w:t>833.589</w:t>
      </w:r>
      <w:r w:rsidR="00215153">
        <w:rPr>
          <w:lang w:val="sr-Cyrl-CS"/>
        </w:rPr>
        <w:t>,00</w:t>
      </w:r>
      <w:r w:rsidRPr="00264B11">
        <w:rPr>
          <w:lang w:val="sr-Cyrl-CS"/>
        </w:rPr>
        <w:t xml:space="preserve"> дин</w:t>
      </w:r>
      <w:r w:rsidRPr="00264B11">
        <w:t>ара</w:t>
      </w:r>
      <w:r w:rsidRPr="00264B11">
        <w:rPr>
          <w:lang w:val="sr-Cyrl-CS"/>
        </w:rPr>
        <w:t xml:space="preserve">, Службе за биохемијско - хематолошку дијагностику </w:t>
      </w:r>
      <w:r w:rsidR="005B2B8F">
        <w:t>400.033,95</w:t>
      </w:r>
      <w:r w:rsidR="005B2B8F">
        <w:rPr>
          <w:lang w:val="sr-Cyrl-CS"/>
        </w:rPr>
        <w:t xml:space="preserve">  динара,</w:t>
      </w:r>
      <w:r w:rsidR="005B2B8F">
        <w:t xml:space="preserve"> </w:t>
      </w:r>
      <w:r w:rsidRPr="00264B11">
        <w:rPr>
          <w:lang w:val="sr-Cyrl-CS"/>
        </w:rPr>
        <w:t xml:space="preserve">остали приходи у износу од </w:t>
      </w:r>
      <w:r w:rsidR="005B2B8F">
        <w:t>1.115.558,00</w:t>
      </w:r>
      <w:r w:rsidR="00966927">
        <w:rPr>
          <w:lang w:val="sr-Cyrl-CS"/>
        </w:rPr>
        <w:t xml:space="preserve">  динара (</w:t>
      </w:r>
      <w:r w:rsidRPr="00264B11">
        <w:rPr>
          <w:lang w:val="sr-Cyrl-CS"/>
        </w:rPr>
        <w:t>наплаћене потврде изабраних лекара за екскурзије, оружје и друге потврде</w:t>
      </w:r>
      <w:r w:rsidR="009C4769">
        <w:rPr>
          <w:lang w:val="sr-Cyrl-CS"/>
        </w:rPr>
        <w:t>, системстски прегледи одраслог становништва, лекарска уверења за суд...</w:t>
      </w:r>
      <w:r w:rsidR="005B2B8F">
        <w:rPr>
          <w:lang w:val="sr-Cyrl-CS"/>
        </w:rPr>
        <w:t>)</w:t>
      </w:r>
      <w:r w:rsidR="005B2B8F">
        <w:t>, приходи од продаје секундарне сировине у износу од 67.300,20 динара, обука за ултразвучне прегледе у износу од 503.500,00 динара и остале додатне активности у износу од 403.426,76 динара.</w:t>
      </w:r>
      <w:r w:rsidRPr="00264B11">
        <w:t xml:space="preserve"> </w:t>
      </w:r>
    </w:p>
    <w:p w:rsidR="00881EE1" w:rsidRDefault="00881EE1" w:rsidP="00A91BDC">
      <w:pPr>
        <w:jc w:val="both"/>
        <w:rPr>
          <w:lang w:val="sr-Cyrl-CS"/>
        </w:rPr>
      </w:pPr>
    </w:p>
    <w:p w:rsidR="00881EE1" w:rsidRDefault="00881EE1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Укупни </w:t>
      </w:r>
      <w:r w:rsidRPr="00881EE1">
        <w:rPr>
          <w:b/>
          <w:lang w:val="sr-Cyrl-CS"/>
        </w:rPr>
        <w:t>приходи од АП Војводие</w:t>
      </w:r>
      <w:r w:rsidR="00A32950">
        <w:rPr>
          <w:lang w:val="sr-Cyrl-CS"/>
        </w:rPr>
        <w:t xml:space="preserve"> за 2025</w:t>
      </w:r>
      <w:r>
        <w:rPr>
          <w:lang w:val="sr-Cyrl-CS"/>
        </w:rPr>
        <w:t xml:space="preserve">. годину износе </w:t>
      </w:r>
      <w:r w:rsidR="00A32950">
        <w:rPr>
          <w:lang w:val="sr-Cyrl-CS"/>
        </w:rPr>
        <w:t>8.999.232,84 динара што је 0,79</w:t>
      </w:r>
      <w:r>
        <w:rPr>
          <w:lang w:val="sr-Cyrl-CS"/>
        </w:rPr>
        <w:t>% од укупних прихода Дома здравља. Пренета средства су за следеће намене:</w:t>
      </w:r>
    </w:p>
    <w:p w:rsidR="00881EE1" w:rsidRPr="00574CF8" w:rsidRDefault="00881EE1" w:rsidP="00574CF8">
      <w:pPr>
        <w:jc w:val="both"/>
        <w:rPr>
          <w:lang w:val="sr-Cyrl-CS"/>
        </w:rPr>
      </w:pPr>
    </w:p>
    <w:p w:rsidR="00881EE1" w:rsidRPr="00E57350" w:rsidRDefault="00881EE1" w:rsidP="00E57350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 xml:space="preserve">износ од </w:t>
      </w:r>
      <w:r w:rsidR="00574CF8">
        <w:rPr>
          <w:lang w:val="sr-Cyrl-CS"/>
        </w:rPr>
        <w:t>5.999.232,84</w:t>
      </w:r>
      <w:r>
        <w:rPr>
          <w:lang w:val="sr-Cyrl-CS"/>
        </w:rPr>
        <w:t xml:space="preserve"> динара за радове на амбуланти у </w:t>
      </w:r>
      <w:r w:rsidR="00574CF8">
        <w:rPr>
          <w:lang w:val="sr-Cyrl-CS"/>
        </w:rPr>
        <w:t>Растини</w:t>
      </w:r>
      <w:r w:rsidRPr="00E57350">
        <w:rPr>
          <w:lang w:val="sr-Cyrl-CS"/>
        </w:rPr>
        <w:t xml:space="preserve"> и</w:t>
      </w:r>
    </w:p>
    <w:p w:rsidR="00881EE1" w:rsidRPr="00881EE1" w:rsidRDefault="00881EE1" w:rsidP="00881EE1">
      <w:pPr>
        <w:pStyle w:val="ListParagraph"/>
        <w:numPr>
          <w:ilvl w:val="0"/>
          <w:numId w:val="33"/>
        </w:numPr>
        <w:jc w:val="both"/>
        <w:rPr>
          <w:lang w:val="sr-Cyrl-CS"/>
        </w:rPr>
      </w:pPr>
      <w:r>
        <w:rPr>
          <w:lang w:val="sr-Cyrl-CS"/>
        </w:rPr>
        <w:t xml:space="preserve">износ </w:t>
      </w:r>
      <w:r w:rsidR="00E57350">
        <w:rPr>
          <w:lang w:val="sr-Cyrl-CS"/>
        </w:rPr>
        <w:t>од 3</w:t>
      </w:r>
      <w:r w:rsidR="00DE01F1">
        <w:rPr>
          <w:lang w:val="sr-Cyrl-CS"/>
        </w:rPr>
        <w:t>.000.000,00 динара за суфинансирање ИПА пројекта.</w:t>
      </w:r>
    </w:p>
    <w:p w:rsidR="00881EE1" w:rsidRDefault="00881EE1" w:rsidP="006B3247">
      <w:pPr>
        <w:ind w:firstLine="708"/>
        <w:jc w:val="both"/>
        <w:rPr>
          <w:lang w:val="sr-Cyrl-CS"/>
        </w:rPr>
      </w:pPr>
    </w:p>
    <w:p w:rsidR="001F32A8" w:rsidRPr="0088684C" w:rsidRDefault="003B67B9" w:rsidP="0088684C">
      <w:pPr>
        <w:ind w:firstLine="708"/>
        <w:jc w:val="both"/>
        <w:rPr>
          <w:lang w:val="sr-Cyrl-CS"/>
        </w:rPr>
      </w:pPr>
      <w:r>
        <w:rPr>
          <w:lang w:val="sr-Cyrl-CS"/>
        </w:rPr>
        <w:t>Укупно оств</w:t>
      </w:r>
      <w:r w:rsidR="008817EE">
        <w:rPr>
          <w:lang w:val="sr-Cyrl-CS"/>
        </w:rPr>
        <w:t>арени приходи од донација у 2025</w:t>
      </w:r>
      <w:r>
        <w:rPr>
          <w:lang w:val="sr-Cyrl-CS"/>
        </w:rPr>
        <w:t xml:space="preserve">. години износе </w:t>
      </w:r>
      <w:r w:rsidR="008817EE">
        <w:rPr>
          <w:lang w:val="sr-Cyrl-CS"/>
        </w:rPr>
        <w:t>6.627.543,23</w:t>
      </w:r>
      <w:r w:rsidR="001F32A8">
        <w:rPr>
          <w:lang w:val="sr-Cyrl-CS"/>
        </w:rPr>
        <w:t xml:space="preserve"> динара што је </w:t>
      </w:r>
      <w:r w:rsidR="008817EE">
        <w:rPr>
          <w:lang w:val="sr-Cyrl-CS"/>
        </w:rPr>
        <w:t>0,59</w:t>
      </w:r>
      <w:r w:rsidR="001F32A8">
        <w:rPr>
          <w:lang w:val="sr-Cyrl-CS"/>
        </w:rPr>
        <w:t>% од укупних прихода Дома здравља. Пренета средства су за следеће структуре:</w:t>
      </w:r>
    </w:p>
    <w:p w:rsidR="001F32A8" w:rsidRPr="001F32A8" w:rsidRDefault="001F32A8" w:rsidP="001F32A8">
      <w:pPr>
        <w:pStyle w:val="ListParagraph"/>
        <w:numPr>
          <w:ilvl w:val="0"/>
          <w:numId w:val="36"/>
        </w:numPr>
        <w:ind w:left="1418" w:hanging="352"/>
        <w:jc w:val="both"/>
      </w:pPr>
      <w:r>
        <w:t xml:space="preserve">износ од </w:t>
      </w:r>
      <w:r w:rsidR="008817EE">
        <w:t>79.371,49</w:t>
      </w:r>
      <w:r>
        <w:t xml:space="preserve"> динара су средства од донације ЕУ за реализацију Пројекта „S.O.O.S“ у којем је Дом здравља партнер, а Завод за хитну медицинску помоћ Осијек носилац Пројекта.</w:t>
      </w:r>
    </w:p>
    <w:p w:rsidR="006B3247" w:rsidRPr="00C61098" w:rsidRDefault="001F32A8" w:rsidP="002B2F64">
      <w:pPr>
        <w:pStyle w:val="ListParagraph"/>
        <w:numPr>
          <w:ilvl w:val="0"/>
          <w:numId w:val="36"/>
        </w:numPr>
        <w:ind w:left="1418" w:hanging="284"/>
        <w:jc w:val="both"/>
      </w:pPr>
      <w:r w:rsidRPr="001F32A8">
        <w:t xml:space="preserve">износ од </w:t>
      </w:r>
      <w:r w:rsidR="008817EE">
        <w:t>6.548.171,74</w:t>
      </w:r>
      <w:r w:rsidRPr="001F32A8">
        <w:t xml:space="preserve"> динара су средства од донације ЕУ за реализацију Пројекта „</w:t>
      </w:r>
      <w:r w:rsidR="00933685">
        <w:t>SKILL LAB</w:t>
      </w:r>
      <w:r w:rsidRPr="001F32A8">
        <w:t xml:space="preserve">“ у којем је Дом здравља партнер, а </w:t>
      </w:r>
      <w:r w:rsidR="00933685">
        <w:t xml:space="preserve">Болница из Баје </w:t>
      </w:r>
      <w:r w:rsidRPr="001F32A8">
        <w:t>носилац Пројекта</w:t>
      </w:r>
      <w:r w:rsidR="002A0F21">
        <w:t>.</w:t>
      </w:r>
    </w:p>
    <w:p w:rsidR="00C61098" w:rsidRPr="002A0F21" w:rsidRDefault="00C61098" w:rsidP="00C61098">
      <w:pPr>
        <w:pStyle w:val="ListParagraph"/>
        <w:ind w:left="1486"/>
        <w:jc w:val="both"/>
      </w:pPr>
    </w:p>
    <w:p w:rsidR="006B3247" w:rsidRPr="00264B11" w:rsidRDefault="006B3247" w:rsidP="006B3247">
      <w:pPr>
        <w:tabs>
          <w:tab w:val="left" w:pos="540"/>
          <w:tab w:val="left" w:pos="2700"/>
        </w:tabs>
        <w:jc w:val="both"/>
      </w:pPr>
      <w:r w:rsidRPr="00264B11">
        <w:rPr>
          <w:b/>
          <w:bCs/>
          <w:lang w:val="sr-Cyrl-CS"/>
        </w:rPr>
        <w:t xml:space="preserve"> РАСХОДИ И ИЗДАЦИ</w:t>
      </w:r>
    </w:p>
    <w:p w:rsidR="006B3247" w:rsidRPr="00264B11" w:rsidRDefault="006B3247" w:rsidP="006B3247">
      <w:pPr>
        <w:tabs>
          <w:tab w:val="left" w:pos="4320"/>
        </w:tabs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tabs>
          <w:tab w:val="left" w:pos="4320"/>
        </w:tabs>
        <w:jc w:val="both"/>
        <w:rPr>
          <w:lang w:val="sr-Cyrl-CS"/>
        </w:rPr>
      </w:pPr>
      <w:r w:rsidRPr="00264B11">
        <w:rPr>
          <w:lang w:val="sr-Cyrl-CS"/>
        </w:rPr>
        <w:t>Табела 2 – Расхо</w:t>
      </w:r>
      <w:r w:rsidR="005C140B">
        <w:rPr>
          <w:lang w:val="sr-Cyrl-CS"/>
        </w:rPr>
        <w:t xml:space="preserve">ди у периоду 1. </w:t>
      </w:r>
      <w:r w:rsidRPr="00264B11">
        <w:rPr>
          <w:lang w:val="sr-Cyrl-CS"/>
        </w:rPr>
        <w:t>1.202</w:t>
      </w:r>
      <w:r w:rsidR="005C140B">
        <w:t>5</w:t>
      </w:r>
      <w:r w:rsidRPr="00264B11">
        <w:rPr>
          <w:lang w:val="sr-Cyrl-CS"/>
        </w:rPr>
        <w:t>. – 31.12.202</w:t>
      </w:r>
      <w:r w:rsidR="005C140B">
        <w:t>5</w:t>
      </w:r>
      <w:r w:rsidRPr="00264B11">
        <w:rPr>
          <w:lang w:val="sr-Cyrl-CS"/>
        </w:rPr>
        <w:t>. године</w:t>
      </w:r>
    </w:p>
    <w:p w:rsidR="006B3247" w:rsidRPr="00264B11" w:rsidRDefault="006B3247" w:rsidP="006B3247">
      <w:pPr>
        <w:tabs>
          <w:tab w:val="left" w:pos="4320"/>
        </w:tabs>
        <w:jc w:val="both"/>
        <w:rPr>
          <w:highlight w:val="yellow"/>
          <w:lang w:val="sr-Cyrl-CS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3608"/>
        <w:gridCol w:w="1740"/>
        <w:gridCol w:w="1845"/>
        <w:gridCol w:w="1095"/>
        <w:gridCol w:w="1080"/>
      </w:tblGrid>
      <w:tr w:rsidR="006B3247" w:rsidRPr="002A0F21" w:rsidTr="00CD07C6">
        <w:tc>
          <w:tcPr>
            <w:tcW w:w="712" w:type="dxa"/>
          </w:tcPr>
          <w:p w:rsidR="006B3247" w:rsidRPr="002A0F21" w:rsidRDefault="006B3247" w:rsidP="00CD07C6">
            <w:pPr>
              <w:jc w:val="both"/>
              <w:rPr>
                <w:lang w:val="sr-Cyrl-CS"/>
              </w:rPr>
            </w:pPr>
          </w:p>
          <w:p w:rsidR="006B3247" w:rsidRPr="002A0F21" w:rsidRDefault="006B3247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3608" w:type="dxa"/>
          </w:tcPr>
          <w:p w:rsidR="006B3247" w:rsidRPr="002A0F21" w:rsidRDefault="006B3247" w:rsidP="00CD07C6">
            <w:pPr>
              <w:jc w:val="both"/>
              <w:rPr>
                <w:lang w:val="sr-Cyrl-CS"/>
              </w:rPr>
            </w:pPr>
          </w:p>
          <w:p w:rsidR="006B3247" w:rsidRPr="002A0F21" w:rsidRDefault="006B3247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Врста расхода</w:t>
            </w:r>
          </w:p>
        </w:tc>
        <w:tc>
          <w:tcPr>
            <w:tcW w:w="1740" w:type="dxa"/>
          </w:tcPr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</w:p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Износ 202</w:t>
            </w:r>
            <w:r w:rsidR="005C140B">
              <w:rPr>
                <w:sz w:val="22"/>
                <w:szCs w:val="22"/>
              </w:rPr>
              <w:t>4</w:t>
            </w:r>
            <w:r w:rsidRPr="002A0F2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845" w:type="dxa"/>
          </w:tcPr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</w:p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Износ 202</w:t>
            </w:r>
            <w:r w:rsidR="005C140B">
              <w:rPr>
                <w:sz w:val="22"/>
                <w:szCs w:val="22"/>
              </w:rPr>
              <w:t>5</w:t>
            </w:r>
            <w:r w:rsidRPr="002A0F21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95" w:type="dxa"/>
          </w:tcPr>
          <w:p w:rsidR="006B3247" w:rsidRPr="002A0F21" w:rsidRDefault="006B3247" w:rsidP="00B16818">
            <w:pPr>
              <w:jc w:val="right"/>
            </w:pPr>
            <w:r w:rsidRPr="002A0F21">
              <w:rPr>
                <w:sz w:val="22"/>
                <w:szCs w:val="22"/>
                <w:lang w:val="sr-Cyrl-CS"/>
              </w:rPr>
              <w:t>% учешћа</w:t>
            </w:r>
            <w:r w:rsidR="005C140B">
              <w:rPr>
                <w:sz w:val="22"/>
                <w:szCs w:val="22"/>
              </w:rPr>
              <w:t xml:space="preserve"> 2024</w:t>
            </w:r>
            <w:r w:rsidRPr="002A0F2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6B3247" w:rsidRPr="002A0F21" w:rsidRDefault="006B3247" w:rsidP="00B16818">
            <w:pPr>
              <w:jc w:val="right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% учешћа</w:t>
            </w:r>
            <w:r w:rsidR="005C140B">
              <w:rPr>
                <w:sz w:val="22"/>
                <w:szCs w:val="22"/>
              </w:rPr>
              <w:t xml:space="preserve"> 2025</w:t>
            </w:r>
            <w:r w:rsidRPr="002A0F21">
              <w:rPr>
                <w:sz w:val="22"/>
                <w:szCs w:val="22"/>
              </w:rPr>
              <w:t>.</w:t>
            </w:r>
          </w:p>
        </w:tc>
      </w:tr>
      <w:tr w:rsidR="006B3247" w:rsidRPr="002A0F21" w:rsidTr="00CD07C6">
        <w:tc>
          <w:tcPr>
            <w:tcW w:w="712" w:type="dxa"/>
          </w:tcPr>
          <w:p w:rsidR="006B3247" w:rsidRPr="002A0F21" w:rsidRDefault="006B3247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608" w:type="dxa"/>
          </w:tcPr>
          <w:p w:rsidR="006B3247" w:rsidRPr="002A0F21" w:rsidRDefault="006B3247" w:rsidP="00CD07C6">
            <w:pPr>
              <w:jc w:val="center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740" w:type="dxa"/>
          </w:tcPr>
          <w:p w:rsidR="006B3247" w:rsidRPr="002A0F21" w:rsidRDefault="006B3247" w:rsidP="005C140B">
            <w:pPr>
              <w:jc w:val="center"/>
            </w:pPr>
            <w:r w:rsidRPr="002A0F21">
              <w:rPr>
                <w:sz w:val="22"/>
                <w:szCs w:val="22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6B3247" w:rsidRPr="002A0F21" w:rsidRDefault="006B3247" w:rsidP="005C140B">
            <w:pPr>
              <w:jc w:val="center"/>
              <w:rPr>
                <w:highlight w:val="yellow"/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095" w:type="dxa"/>
          </w:tcPr>
          <w:p w:rsidR="006B3247" w:rsidRPr="002A0F21" w:rsidRDefault="006B3247" w:rsidP="005C140B">
            <w:pPr>
              <w:jc w:val="center"/>
            </w:pPr>
            <w:r w:rsidRPr="002A0F2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6B3247" w:rsidRPr="002A0F21" w:rsidRDefault="006B3247" w:rsidP="005C140B">
            <w:pPr>
              <w:jc w:val="center"/>
            </w:pPr>
            <w:r w:rsidRPr="002A0F21">
              <w:rPr>
                <w:sz w:val="22"/>
                <w:szCs w:val="22"/>
              </w:rPr>
              <w:t>7</w:t>
            </w:r>
          </w:p>
        </w:tc>
      </w:tr>
      <w:tr w:rsidR="000421C4" w:rsidRPr="002A0F21" w:rsidTr="00CD07C6">
        <w:trPr>
          <w:trHeight w:val="382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Расходи за зараде запослених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794.400.848,00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886.334.838,24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76,39</w:t>
            </w:r>
          </w:p>
        </w:tc>
        <w:tc>
          <w:tcPr>
            <w:tcW w:w="1080" w:type="dxa"/>
            <w:vAlign w:val="bottom"/>
          </w:tcPr>
          <w:p w:rsidR="000421C4" w:rsidRPr="003667E1" w:rsidRDefault="003667E1" w:rsidP="00B16818">
            <w:pPr>
              <w:jc w:val="right"/>
            </w:pPr>
            <w:r>
              <w:rPr>
                <w:sz w:val="22"/>
                <w:szCs w:val="22"/>
              </w:rPr>
              <w:t>78,</w:t>
            </w:r>
            <w:r w:rsidR="00D605B7">
              <w:rPr>
                <w:sz w:val="22"/>
                <w:szCs w:val="22"/>
              </w:rPr>
              <w:t>24</w:t>
            </w:r>
          </w:p>
        </w:tc>
      </w:tr>
      <w:tr w:rsidR="000421C4" w:rsidRPr="002A0F21" w:rsidTr="00CD07C6">
        <w:trPr>
          <w:trHeight w:val="887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Расходи за социјална давања запослених(инвалиди,</w:t>
            </w:r>
            <w:r w:rsidRPr="002A0F21">
              <w:rPr>
                <w:sz w:val="22"/>
                <w:szCs w:val="22"/>
              </w:rPr>
              <w:t xml:space="preserve"> </w:t>
            </w:r>
            <w:r w:rsidRPr="002A0F21">
              <w:rPr>
                <w:sz w:val="22"/>
                <w:szCs w:val="22"/>
                <w:lang w:val="sr-Cyrl-CS"/>
              </w:rPr>
              <w:t>породиље, боловања)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37.094,00</w:t>
            </w:r>
          </w:p>
        </w:tc>
        <w:tc>
          <w:tcPr>
            <w:tcW w:w="1845" w:type="dxa"/>
            <w:vAlign w:val="bottom"/>
          </w:tcPr>
          <w:p w:rsidR="000421C4" w:rsidRPr="00CC4C48" w:rsidRDefault="00020669" w:rsidP="00B16818">
            <w:pPr>
              <w:jc w:val="right"/>
            </w:pPr>
            <w:r>
              <w:rPr>
                <w:sz w:val="22"/>
                <w:szCs w:val="22"/>
              </w:rPr>
              <w:t>10.717</w:t>
            </w:r>
            <w:r w:rsidR="00CC4C48">
              <w:rPr>
                <w:sz w:val="22"/>
                <w:szCs w:val="22"/>
              </w:rPr>
              <w:t>,74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080" w:type="dxa"/>
            <w:vAlign w:val="bottom"/>
          </w:tcPr>
          <w:p w:rsidR="000421C4" w:rsidRPr="003667E1" w:rsidRDefault="003667E1" w:rsidP="00B16818">
            <w:pPr>
              <w:jc w:val="right"/>
            </w:pPr>
            <w:r>
              <w:rPr>
                <w:sz w:val="22"/>
                <w:szCs w:val="22"/>
              </w:rPr>
              <w:t>0,01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Расходи путних трошкова запослених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33.374.148,00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32.838.668,68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3,21</w:t>
            </w:r>
          </w:p>
        </w:tc>
        <w:tc>
          <w:tcPr>
            <w:tcW w:w="1080" w:type="dxa"/>
            <w:vAlign w:val="bottom"/>
          </w:tcPr>
          <w:p w:rsidR="000421C4" w:rsidRPr="003667E1" w:rsidRDefault="003667E1" w:rsidP="00B16818">
            <w:pPr>
              <w:jc w:val="right"/>
            </w:pPr>
            <w:r>
              <w:rPr>
                <w:sz w:val="22"/>
                <w:szCs w:val="22"/>
              </w:rPr>
              <w:t>2,9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коришћења услуга електричне енергије, гаса, топлане, угља, дрва, горива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38.597.805,00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42.115.039,55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1080" w:type="dxa"/>
            <w:vAlign w:val="bottom"/>
          </w:tcPr>
          <w:p w:rsidR="000421C4" w:rsidRPr="003667E1" w:rsidRDefault="000421C4" w:rsidP="00B16818">
            <w:pPr>
              <w:jc w:val="right"/>
            </w:pPr>
            <w:r>
              <w:rPr>
                <w:sz w:val="22"/>
                <w:szCs w:val="22"/>
              </w:rPr>
              <w:t>3,7</w:t>
            </w:r>
            <w:r w:rsidR="003667E1">
              <w:rPr>
                <w:sz w:val="22"/>
                <w:szCs w:val="22"/>
              </w:rPr>
              <w:t>2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платног промета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1.303.690,00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1.240.408,45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 w:rsidRPr="002A0F21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bottom"/>
          </w:tcPr>
          <w:p w:rsidR="000421C4" w:rsidRPr="003667E1" w:rsidRDefault="000421C4" w:rsidP="00B16818">
            <w:pPr>
              <w:jc w:val="right"/>
            </w:pPr>
            <w:r w:rsidRPr="002A0F21">
              <w:rPr>
                <w:sz w:val="22"/>
                <w:szCs w:val="22"/>
              </w:rPr>
              <w:t>0,1</w:t>
            </w:r>
            <w:r w:rsidR="003667E1">
              <w:rPr>
                <w:sz w:val="22"/>
                <w:szCs w:val="22"/>
              </w:rPr>
              <w:t>1</w:t>
            </w:r>
          </w:p>
        </w:tc>
      </w:tr>
      <w:tr w:rsidR="000421C4" w:rsidRPr="002A0F21" w:rsidTr="00CD07C6">
        <w:trPr>
          <w:trHeight w:val="602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Остали расходи – јубиларне награде, отпремнине,погребне услуге, помоћ за лечење, накнаде у натури )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28.556.657,00</w:t>
            </w:r>
          </w:p>
        </w:tc>
        <w:tc>
          <w:tcPr>
            <w:tcW w:w="1845" w:type="dxa"/>
            <w:vAlign w:val="bottom"/>
          </w:tcPr>
          <w:p w:rsidR="000421C4" w:rsidRPr="00CC4C48" w:rsidRDefault="000421C4" w:rsidP="00B16818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CC4C48">
              <w:rPr>
                <w:sz w:val="22"/>
                <w:szCs w:val="22"/>
              </w:rPr>
              <w:t>5.838.479,14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2,75</w:t>
            </w:r>
          </w:p>
        </w:tc>
        <w:tc>
          <w:tcPr>
            <w:tcW w:w="1080" w:type="dxa"/>
            <w:vAlign w:val="bottom"/>
          </w:tcPr>
          <w:p w:rsidR="000421C4" w:rsidRPr="00D605B7" w:rsidRDefault="000421C4" w:rsidP="00B16818">
            <w:pPr>
              <w:jc w:val="right"/>
            </w:pPr>
            <w:r>
              <w:rPr>
                <w:sz w:val="22"/>
                <w:szCs w:val="22"/>
              </w:rPr>
              <w:t>2,</w:t>
            </w:r>
            <w:r w:rsidR="00D605B7">
              <w:rPr>
                <w:sz w:val="22"/>
                <w:szCs w:val="22"/>
              </w:rPr>
              <w:t>29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поправке и одржавања (објеката, сервиси опреме)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15.082.472,00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8.199.399,97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080" w:type="dxa"/>
            <w:vAlign w:val="bottom"/>
          </w:tcPr>
          <w:p w:rsidR="000421C4" w:rsidRPr="00D605B7" w:rsidRDefault="00D605B7" w:rsidP="00B16818">
            <w:pPr>
              <w:jc w:val="right"/>
            </w:pPr>
            <w:r>
              <w:rPr>
                <w:sz w:val="22"/>
                <w:szCs w:val="22"/>
              </w:rPr>
              <w:t>0,73</w:t>
            </w:r>
          </w:p>
        </w:tc>
      </w:tr>
      <w:tr w:rsidR="000421C4" w:rsidRPr="002A0F21" w:rsidTr="00CD07C6">
        <w:trPr>
          <w:trHeight w:val="901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коришћења услуга телекомуникација, интернет, птт, вода, комуналије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7.291.426,00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9.172.733,12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0,71</w:t>
            </w:r>
          </w:p>
        </w:tc>
        <w:tc>
          <w:tcPr>
            <w:tcW w:w="1080" w:type="dxa"/>
            <w:vAlign w:val="bottom"/>
          </w:tcPr>
          <w:p w:rsidR="000421C4" w:rsidRPr="00D605B7" w:rsidRDefault="000421C4" w:rsidP="00B16818">
            <w:pPr>
              <w:jc w:val="right"/>
            </w:pPr>
            <w:r>
              <w:rPr>
                <w:sz w:val="22"/>
                <w:szCs w:val="22"/>
              </w:rPr>
              <w:t>0,</w:t>
            </w:r>
            <w:r w:rsidR="00D605B7">
              <w:rPr>
                <w:sz w:val="22"/>
                <w:szCs w:val="22"/>
              </w:rPr>
              <w:t>81</w:t>
            </w:r>
          </w:p>
        </w:tc>
      </w:tr>
      <w:tr w:rsidR="000421C4" w:rsidRPr="002A0F21" w:rsidTr="00CD07C6">
        <w:trPr>
          <w:trHeight w:val="396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осигурања (лица,имовине и возила)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1.096.131,00</w:t>
            </w:r>
          </w:p>
        </w:tc>
        <w:tc>
          <w:tcPr>
            <w:tcW w:w="1845" w:type="dxa"/>
            <w:vAlign w:val="bottom"/>
          </w:tcPr>
          <w:p w:rsidR="000421C4" w:rsidRPr="00CC4C48" w:rsidRDefault="000421C4" w:rsidP="00B16818">
            <w:pPr>
              <w:jc w:val="right"/>
            </w:pPr>
            <w:r>
              <w:rPr>
                <w:sz w:val="22"/>
                <w:szCs w:val="22"/>
              </w:rPr>
              <w:t>1.0</w:t>
            </w:r>
            <w:r w:rsidR="00CC4C48">
              <w:rPr>
                <w:sz w:val="22"/>
                <w:szCs w:val="22"/>
              </w:rPr>
              <w:t>32.246,00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080" w:type="dxa"/>
            <w:vAlign w:val="bottom"/>
          </w:tcPr>
          <w:p w:rsidR="000421C4" w:rsidRPr="00D605B7" w:rsidRDefault="000421C4" w:rsidP="00B16818">
            <w:pPr>
              <w:jc w:val="right"/>
            </w:pPr>
            <w:r>
              <w:rPr>
                <w:sz w:val="22"/>
                <w:szCs w:val="22"/>
              </w:rPr>
              <w:t>0,1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осталог материјала (резервни делови,стручна литература, медицински отпад, канцеларијски материјал)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10.756.126,00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10.621.555,70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1,04</w:t>
            </w:r>
          </w:p>
        </w:tc>
        <w:tc>
          <w:tcPr>
            <w:tcW w:w="1080" w:type="dxa"/>
            <w:vAlign w:val="bottom"/>
          </w:tcPr>
          <w:p w:rsidR="000421C4" w:rsidRPr="00D605B7" w:rsidRDefault="00D605B7" w:rsidP="00B16818">
            <w:pPr>
              <w:jc w:val="right"/>
            </w:pPr>
            <w:r>
              <w:rPr>
                <w:sz w:val="22"/>
                <w:szCs w:val="22"/>
              </w:rPr>
              <w:t>0,94</w:t>
            </w:r>
          </w:p>
        </w:tc>
      </w:tr>
      <w:tr w:rsidR="000421C4" w:rsidRPr="002A0F21" w:rsidTr="00CD07C6">
        <w:trPr>
          <w:trHeight w:val="578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санитетског и осталог медицинског и стоматолошког материјала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27.804.212,00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34.148.941,89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2,66</w:t>
            </w:r>
          </w:p>
        </w:tc>
        <w:tc>
          <w:tcPr>
            <w:tcW w:w="1080" w:type="dxa"/>
            <w:vAlign w:val="bottom"/>
          </w:tcPr>
          <w:p w:rsidR="000421C4" w:rsidRPr="00D605B7" w:rsidRDefault="00D605B7" w:rsidP="00B16818">
            <w:pPr>
              <w:jc w:val="right"/>
            </w:pPr>
            <w:r>
              <w:rPr>
                <w:sz w:val="22"/>
                <w:szCs w:val="22"/>
              </w:rPr>
              <w:t>3,02</w:t>
            </w:r>
          </w:p>
        </w:tc>
      </w:tr>
      <w:tr w:rsidR="000421C4" w:rsidRPr="002A0F21" w:rsidTr="00CD07C6">
        <w:trPr>
          <w:trHeight w:val="393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лекова и цитостатика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25.118.891,00</w:t>
            </w:r>
          </w:p>
        </w:tc>
        <w:tc>
          <w:tcPr>
            <w:tcW w:w="1845" w:type="dxa"/>
            <w:vAlign w:val="bottom"/>
          </w:tcPr>
          <w:p w:rsidR="000421C4" w:rsidRPr="00CC4C48" w:rsidRDefault="00F860EF" w:rsidP="00B16818">
            <w:pPr>
              <w:jc w:val="right"/>
            </w:pPr>
            <w:r>
              <w:rPr>
                <w:sz w:val="22"/>
                <w:szCs w:val="22"/>
              </w:rPr>
              <w:t>28.423.205,6</w:t>
            </w:r>
            <w:r w:rsidR="00CC4C48">
              <w:rPr>
                <w:sz w:val="22"/>
                <w:szCs w:val="22"/>
              </w:rPr>
              <w:t>3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2,42</w:t>
            </w:r>
          </w:p>
        </w:tc>
        <w:tc>
          <w:tcPr>
            <w:tcW w:w="1080" w:type="dxa"/>
            <w:vAlign w:val="bottom"/>
          </w:tcPr>
          <w:p w:rsidR="000421C4" w:rsidRPr="00D605B7" w:rsidRDefault="00D605B7" w:rsidP="00B16818">
            <w:pPr>
              <w:jc w:val="right"/>
            </w:pPr>
            <w:r>
              <w:rPr>
                <w:sz w:val="22"/>
                <w:szCs w:val="22"/>
              </w:rPr>
              <w:t>2,52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Остали расходи – трошкови камата, судска извршења, таксе,дотације и трансфери, накнада штете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718.448,00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2.757.645,30</w:t>
            </w:r>
          </w:p>
        </w:tc>
        <w:tc>
          <w:tcPr>
            <w:tcW w:w="1095" w:type="dxa"/>
            <w:vAlign w:val="bottom"/>
          </w:tcPr>
          <w:p w:rsidR="000421C4" w:rsidRPr="002A0F21" w:rsidRDefault="000421C4" w:rsidP="00623570">
            <w:pPr>
              <w:jc w:val="right"/>
            </w:pPr>
            <w:r w:rsidRPr="002A0F21">
              <w:rPr>
                <w:sz w:val="22"/>
                <w:szCs w:val="22"/>
              </w:rPr>
              <w:t>0,07</w:t>
            </w:r>
          </w:p>
        </w:tc>
        <w:tc>
          <w:tcPr>
            <w:tcW w:w="1080" w:type="dxa"/>
            <w:vAlign w:val="bottom"/>
          </w:tcPr>
          <w:p w:rsidR="000421C4" w:rsidRPr="00D605B7" w:rsidRDefault="000421C4" w:rsidP="00B16818">
            <w:pPr>
              <w:jc w:val="right"/>
            </w:pPr>
            <w:r w:rsidRPr="002A0F21">
              <w:rPr>
                <w:sz w:val="22"/>
                <w:szCs w:val="22"/>
              </w:rPr>
              <w:t>0,</w:t>
            </w:r>
            <w:r w:rsidR="00D605B7">
              <w:rPr>
                <w:sz w:val="22"/>
                <w:szCs w:val="22"/>
              </w:rPr>
              <w:t>25</w:t>
            </w:r>
          </w:p>
        </w:tc>
      </w:tr>
      <w:tr w:rsidR="000421C4" w:rsidRPr="002A0F21" w:rsidTr="00CD07C6">
        <w:trPr>
          <w:trHeight w:val="452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</w:pPr>
            <w:r w:rsidRPr="002A0F21">
              <w:rPr>
                <w:sz w:val="22"/>
                <w:szCs w:val="22"/>
                <w:lang w:val="sr-Cyrl-CS"/>
              </w:rPr>
              <w:t>Расходи и издаци за остала средства и опрему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26.166.302,00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16.748.598,00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2,52</w:t>
            </w:r>
          </w:p>
        </w:tc>
        <w:tc>
          <w:tcPr>
            <w:tcW w:w="1080" w:type="dxa"/>
            <w:vAlign w:val="bottom"/>
          </w:tcPr>
          <w:p w:rsidR="000421C4" w:rsidRPr="00D605B7" w:rsidRDefault="00D605B7" w:rsidP="00B16818">
            <w:pPr>
              <w:jc w:val="right"/>
            </w:pPr>
            <w:r>
              <w:rPr>
                <w:sz w:val="22"/>
                <w:szCs w:val="22"/>
              </w:rPr>
              <w:t>1,48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службених путовања (дневнице, карте за путовања, сопствени превоз)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1.277.347,00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1.755.577,26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0,13</w:t>
            </w:r>
          </w:p>
        </w:tc>
        <w:tc>
          <w:tcPr>
            <w:tcW w:w="1080" w:type="dxa"/>
            <w:vAlign w:val="bottom"/>
          </w:tcPr>
          <w:p w:rsidR="000421C4" w:rsidRPr="00D605B7" w:rsidRDefault="000421C4" w:rsidP="00B16818">
            <w:pPr>
              <w:jc w:val="right"/>
            </w:pPr>
            <w:r>
              <w:rPr>
                <w:sz w:val="22"/>
                <w:szCs w:val="22"/>
              </w:rPr>
              <w:t>0,1</w:t>
            </w:r>
            <w:r w:rsidR="00D605B7">
              <w:rPr>
                <w:sz w:val="22"/>
                <w:szCs w:val="22"/>
              </w:rPr>
              <w:t>6</w:t>
            </w:r>
          </w:p>
        </w:tc>
      </w:tr>
      <w:tr w:rsidR="000421C4" w:rsidRPr="002A0F21" w:rsidTr="00CD07C6">
        <w:trPr>
          <w:trHeight w:val="557"/>
        </w:trPr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Трошкови разних других услуга и амортизације</w:t>
            </w:r>
          </w:p>
        </w:tc>
        <w:tc>
          <w:tcPr>
            <w:tcW w:w="1740" w:type="dxa"/>
            <w:vAlign w:val="bottom"/>
          </w:tcPr>
          <w:p w:rsidR="000421C4" w:rsidRPr="00B16818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28.392.587,00</w:t>
            </w:r>
          </w:p>
        </w:tc>
        <w:tc>
          <w:tcPr>
            <w:tcW w:w="1845" w:type="dxa"/>
            <w:vAlign w:val="bottom"/>
          </w:tcPr>
          <w:p w:rsidR="000421C4" w:rsidRPr="00CC4C48" w:rsidRDefault="00CC4C48" w:rsidP="00B16818">
            <w:pPr>
              <w:jc w:val="right"/>
            </w:pPr>
            <w:r>
              <w:rPr>
                <w:sz w:val="22"/>
                <w:szCs w:val="22"/>
              </w:rPr>
              <w:t>30.698.496,80</w:t>
            </w:r>
          </w:p>
        </w:tc>
        <w:tc>
          <w:tcPr>
            <w:tcW w:w="1095" w:type="dxa"/>
            <w:vAlign w:val="bottom"/>
          </w:tcPr>
          <w:p w:rsidR="000421C4" w:rsidRPr="00711D5A" w:rsidRDefault="000421C4" w:rsidP="00623570">
            <w:pPr>
              <w:jc w:val="right"/>
            </w:pPr>
            <w:r>
              <w:rPr>
                <w:sz w:val="22"/>
                <w:szCs w:val="22"/>
              </w:rPr>
              <w:t>2,70</w:t>
            </w:r>
          </w:p>
        </w:tc>
        <w:tc>
          <w:tcPr>
            <w:tcW w:w="1080" w:type="dxa"/>
            <w:vAlign w:val="bottom"/>
          </w:tcPr>
          <w:p w:rsidR="000421C4" w:rsidRPr="00D605B7" w:rsidRDefault="000421C4" w:rsidP="00B16818">
            <w:pPr>
              <w:jc w:val="right"/>
            </w:pPr>
            <w:r>
              <w:rPr>
                <w:sz w:val="22"/>
                <w:szCs w:val="22"/>
              </w:rPr>
              <w:t>2,7</w:t>
            </w:r>
            <w:r w:rsidR="00D605B7">
              <w:rPr>
                <w:sz w:val="22"/>
                <w:szCs w:val="22"/>
              </w:rPr>
              <w:t>2</w:t>
            </w:r>
          </w:p>
        </w:tc>
      </w:tr>
      <w:tr w:rsidR="000421C4" w:rsidRPr="002A0F21" w:rsidTr="00CD07C6">
        <w:tc>
          <w:tcPr>
            <w:tcW w:w="712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</w:p>
        </w:tc>
        <w:tc>
          <w:tcPr>
            <w:tcW w:w="3608" w:type="dxa"/>
          </w:tcPr>
          <w:p w:rsidR="000421C4" w:rsidRPr="002A0F21" w:rsidRDefault="000421C4" w:rsidP="00CD07C6">
            <w:pPr>
              <w:jc w:val="both"/>
              <w:rPr>
                <w:lang w:val="sr-Cyrl-CS"/>
              </w:rPr>
            </w:pPr>
            <w:r w:rsidRPr="002A0F21">
              <w:rPr>
                <w:sz w:val="22"/>
                <w:szCs w:val="22"/>
                <w:lang w:val="sr-Cyrl-CS"/>
              </w:rPr>
              <w:t>УКУПНИ РАСХОДИ:</w:t>
            </w:r>
          </w:p>
        </w:tc>
        <w:tc>
          <w:tcPr>
            <w:tcW w:w="1740" w:type="dxa"/>
          </w:tcPr>
          <w:p w:rsidR="000421C4" w:rsidRPr="00B16818" w:rsidRDefault="000421C4" w:rsidP="0062357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1.039.974.184</w:t>
            </w:r>
          </w:p>
        </w:tc>
        <w:tc>
          <w:tcPr>
            <w:tcW w:w="1845" w:type="dxa"/>
          </w:tcPr>
          <w:p w:rsidR="000421C4" w:rsidRPr="00CC4C48" w:rsidRDefault="00020669" w:rsidP="00B1681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1.131.936.551</w:t>
            </w:r>
            <w:r w:rsidR="00F860EF">
              <w:rPr>
                <w:b/>
                <w:sz w:val="22"/>
                <w:szCs w:val="22"/>
              </w:rPr>
              <w:t>,4</w:t>
            </w:r>
            <w:r w:rsidR="00CC4C4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95" w:type="dxa"/>
          </w:tcPr>
          <w:p w:rsidR="000421C4" w:rsidRPr="002A0F21" w:rsidRDefault="000421C4" w:rsidP="00623570">
            <w:pPr>
              <w:jc w:val="right"/>
              <w:rPr>
                <w:b/>
              </w:rPr>
            </w:pPr>
            <w:r w:rsidRPr="002A0F21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080" w:type="dxa"/>
          </w:tcPr>
          <w:p w:rsidR="000421C4" w:rsidRPr="002A0F21" w:rsidRDefault="000421C4" w:rsidP="00B16818">
            <w:pPr>
              <w:jc w:val="right"/>
              <w:rPr>
                <w:b/>
              </w:rPr>
            </w:pPr>
            <w:r w:rsidRPr="002A0F21">
              <w:rPr>
                <w:b/>
                <w:sz w:val="22"/>
                <w:szCs w:val="22"/>
              </w:rPr>
              <w:t>100</w:t>
            </w:r>
          </w:p>
        </w:tc>
      </w:tr>
    </w:tbl>
    <w:p w:rsidR="006B3247" w:rsidRPr="00264B11" w:rsidRDefault="006B3247" w:rsidP="006B3247">
      <w:pPr>
        <w:jc w:val="both"/>
        <w:rPr>
          <w:b/>
          <w:bCs/>
          <w:lang w:val="sr-Cyrl-CS"/>
        </w:rPr>
      </w:pPr>
      <w:r w:rsidRPr="00264B11">
        <w:rPr>
          <w:b/>
          <w:bCs/>
          <w:lang w:val="sr-Cyrl-CS"/>
        </w:rPr>
        <w:t xml:space="preserve">               </w:t>
      </w:r>
    </w:p>
    <w:p w:rsidR="006B3247" w:rsidRPr="00264B11" w:rsidRDefault="006B3247" w:rsidP="006B3247">
      <w:pPr>
        <w:ind w:firstLine="708"/>
        <w:jc w:val="both"/>
        <w:rPr>
          <w:b/>
          <w:bCs/>
          <w:lang w:val="sr-Cyrl-CS"/>
        </w:rPr>
      </w:pPr>
      <w:r w:rsidRPr="00264B11">
        <w:rPr>
          <w:lang w:val="sr-Cyrl-CS"/>
        </w:rPr>
        <w:lastRenderedPageBreak/>
        <w:t xml:space="preserve">У структури расхода </w:t>
      </w:r>
      <w:r w:rsidR="00875CC6">
        <w:t>83,44</w:t>
      </w:r>
      <w:r w:rsidRPr="00264B11">
        <w:rPr>
          <w:lang w:val="sr-Cyrl-CS"/>
        </w:rPr>
        <w:t xml:space="preserve"> % се односи на расходе личних примања запослених (ставке од 1 до 3 и 6), а остали расходи чине </w:t>
      </w:r>
      <w:r w:rsidR="00875CC6">
        <w:t xml:space="preserve">16,56 </w:t>
      </w:r>
      <w:r w:rsidRPr="00264B11">
        <w:rPr>
          <w:lang w:val="sr-Cyrl-CS"/>
        </w:rPr>
        <w:t xml:space="preserve">% укупних расхода Дома здравља. </w:t>
      </w:r>
    </w:p>
    <w:p w:rsidR="006B3247" w:rsidRPr="00264B11" w:rsidRDefault="006B3247" w:rsidP="006B3247">
      <w:pPr>
        <w:jc w:val="both"/>
      </w:pPr>
      <w:r w:rsidRPr="00264B11">
        <w:t xml:space="preserve">          </w:t>
      </w:r>
    </w:p>
    <w:p w:rsidR="006B3247" w:rsidRPr="00264B11" w:rsidRDefault="006B3247" w:rsidP="006B3247">
      <w:pPr>
        <w:ind w:firstLine="708"/>
        <w:jc w:val="both"/>
      </w:pPr>
      <w:r w:rsidRPr="00264B11">
        <w:t>Трошкови у Табели 2 (р.бр. 4) се односе на:</w:t>
      </w:r>
    </w:p>
    <w:p w:rsidR="006B3247" w:rsidRPr="00264B11" w:rsidRDefault="006B3247" w:rsidP="006B3247">
      <w:pPr>
        <w:numPr>
          <w:ilvl w:val="0"/>
          <w:numId w:val="21"/>
        </w:numPr>
        <w:jc w:val="both"/>
      </w:pPr>
      <w:r w:rsidRPr="00264B11">
        <w:t xml:space="preserve">Коришћење електричне енергије, гаса, чврстог огрева и даљинског грејања  у износу од </w:t>
      </w:r>
      <w:r w:rsidR="00875CC6">
        <w:t>22.404.609,24</w:t>
      </w:r>
      <w:r w:rsidRPr="00264B11">
        <w:t xml:space="preserve"> динара и</w:t>
      </w:r>
    </w:p>
    <w:p w:rsidR="006B3247" w:rsidRPr="00264B11" w:rsidRDefault="006B3247" w:rsidP="006B3247">
      <w:pPr>
        <w:numPr>
          <w:ilvl w:val="0"/>
          <w:numId w:val="21"/>
        </w:numPr>
        <w:jc w:val="both"/>
      </w:pPr>
      <w:r w:rsidRPr="00264B11">
        <w:t xml:space="preserve">Гориво за возила у износу од </w:t>
      </w:r>
      <w:r w:rsidR="00875CC6">
        <w:t>19.710.430,31</w:t>
      </w:r>
      <w:r w:rsidRPr="00264B11">
        <w:t xml:space="preserve"> динара.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264B11" w:rsidRDefault="005822EF" w:rsidP="006B3247">
      <w:pPr>
        <w:ind w:firstLine="567"/>
        <w:jc w:val="both"/>
      </w:pPr>
      <w:r>
        <w:rPr>
          <w:lang w:val="sr-Cyrl-CS"/>
        </w:rPr>
        <w:t xml:space="preserve">Остали </w:t>
      </w:r>
      <w:r w:rsidR="006B3247" w:rsidRPr="00264B11">
        <w:rPr>
          <w:lang w:val="sr-Cyrl-CS"/>
        </w:rPr>
        <w:t>расходи (р.бр.13) се односе на камате, таксе за регистрацију возила, исплату по судским одлукама и остале текуће дотације.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Pr="000C0314" w:rsidRDefault="006B3247" w:rsidP="006B3247">
      <w:pPr>
        <w:ind w:firstLine="567"/>
        <w:jc w:val="both"/>
        <w:rPr>
          <w:lang w:val="sr-Cyrl-CS"/>
        </w:rPr>
      </w:pPr>
      <w:r w:rsidRPr="00264B11">
        <w:rPr>
          <w:lang w:val="sr-Cyrl-CS"/>
        </w:rPr>
        <w:t xml:space="preserve"> </w:t>
      </w:r>
      <w:r w:rsidRPr="000C0314">
        <w:rPr>
          <w:lang w:val="sr-Cyrl-CS"/>
        </w:rPr>
        <w:t>Расходи и издаци за остала средства и опрему (р.</w:t>
      </w:r>
      <w:r w:rsidRPr="000C0314">
        <w:t xml:space="preserve"> </w:t>
      </w:r>
      <w:r w:rsidRPr="000C0314">
        <w:rPr>
          <w:lang w:val="sr-Cyrl-CS"/>
        </w:rPr>
        <w:t>бр.14) се односе на набавку опреме.</w:t>
      </w:r>
    </w:p>
    <w:p w:rsidR="006B3247" w:rsidRPr="001A3391" w:rsidRDefault="006B3247" w:rsidP="006B3247">
      <w:pPr>
        <w:jc w:val="both"/>
        <w:rPr>
          <w:highlight w:val="yellow"/>
          <w:lang w:val="sr-Cyrl-CS"/>
        </w:rPr>
      </w:pPr>
    </w:p>
    <w:p w:rsidR="006B3247" w:rsidRPr="00264B11" w:rsidRDefault="006B3247" w:rsidP="006B3247">
      <w:pPr>
        <w:ind w:firstLine="567"/>
        <w:jc w:val="both"/>
        <w:rPr>
          <w:lang w:val="sr-Cyrl-CS"/>
        </w:rPr>
      </w:pPr>
      <w:r w:rsidRPr="00264B11">
        <w:rPr>
          <w:lang w:val="sr-Cyrl-CS"/>
        </w:rPr>
        <w:t xml:space="preserve">Трошкови разних других услуга (р.бр. 16) садрже: 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остале компјутерске услуге у износу од </w:t>
      </w:r>
      <w:r w:rsidR="00163155">
        <w:t>3.851.072,00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услуге образовања и усавршавања запослених у износу од </w:t>
      </w:r>
      <w:r w:rsidR="00163155">
        <w:t>3.681.735,50</w:t>
      </w:r>
      <w:r w:rsidRPr="00264B11">
        <w:rPr>
          <w:lang w:val="sr-Cyrl-CS"/>
        </w:rPr>
        <w:t xml:space="preserve"> динара,</w:t>
      </w:r>
    </w:p>
    <w:p w:rsidR="006B3247" w:rsidRPr="00A037B3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A037B3">
        <w:rPr>
          <w:lang w:val="sr-Cyrl-CS"/>
        </w:rPr>
        <w:t xml:space="preserve">остале стручне услуге у износу од  </w:t>
      </w:r>
      <w:r w:rsidR="00163155">
        <w:t>18.002.075,29</w:t>
      </w:r>
      <w:r w:rsidRPr="00A037B3">
        <w:rPr>
          <w:lang w:val="sr-Cyrl-CS"/>
        </w:rPr>
        <w:t xml:space="preserve">  динара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трошкови репрезентације у износу од  </w:t>
      </w:r>
      <w:r w:rsidR="00163155">
        <w:t>99.250,12</w:t>
      </w:r>
      <w:r w:rsidRPr="00264B11">
        <w:rPr>
          <w:lang w:val="sr-Cyrl-CS"/>
        </w:rPr>
        <w:t xml:space="preserve">  динара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остале опште услуге у износу од  </w:t>
      </w:r>
      <w:r w:rsidR="00163155">
        <w:t>791.719,02</w:t>
      </w:r>
      <w:r w:rsidRPr="00264B11">
        <w:rPr>
          <w:lang w:val="sr-Cyrl-CS"/>
        </w:rPr>
        <w:t xml:space="preserve"> динара.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медицинске услуге (уговори о допунском раду офталмолога, неуропсихијатра и услуге Завода за јавно здравље) у износу од </w:t>
      </w:r>
      <w:r w:rsidR="00163155">
        <w:t>2.439.292,66</w:t>
      </w:r>
      <w:r w:rsidRPr="00264B11">
        <w:rPr>
          <w:lang w:val="sr-Cyrl-CS"/>
        </w:rPr>
        <w:t xml:space="preserve"> динара</w:t>
      </w:r>
      <w:r w:rsidRPr="00264B11">
        <w:t>,</w:t>
      </w:r>
    </w:p>
    <w:p w:rsidR="006B3247" w:rsidRPr="00264B11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t xml:space="preserve">услуге информисања </w:t>
      </w:r>
      <w:r w:rsidR="00163155">
        <w:t>29.736,00</w:t>
      </w:r>
      <w:r w:rsidRPr="00264B11">
        <w:t xml:space="preserve"> динара,</w:t>
      </w:r>
    </w:p>
    <w:p w:rsidR="006B3247" w:rsidRDefault="006B3247" w:rsidP="000C0314">
      <w:pPr>
        <w:numPr>
          <w:ilvl w:val="0"/>
          <w:numId w:val="19"/>
        </w:numPr>
        <w:ind w:left="993"/>
        <w:jc w:val="both"/>
        <w:rPr>
          <w:lang w:val="sr-Cyrl-CS"/>
        </w:rPr>
      </w:pPr>
      <w:r w:rsidRPr="00264B11">
        <w:rPr>
          <w:lang w:val="sr-Cyrl-CS"/>
        </w:rPr>
        <w:t xml:space="preserve">закуп </w:t>
      </w:r>
      <w:r w:rsidR="009026D0">
        <w:rPr>
          <w:lang w:val="sr-Cyrl-CS"/>
        </w:rPr>
        <w:t xml:space="preserve">опреме (боце за медицински кисеоник) у износу од </w:t>
      </w:r>
      <w:r w:rsidR="00163155">
        <w:t>7.774,80</w:t>
      </w:r>
      <w:r w:rsidR="009026D0">
        <w:rPr>
          <w:lang w:val="sr-Cyrl-CS"/>
        </w:rPr>
        <w:t xml:space="preserve"> динара, услуге прања веша у износу од </w:t>
      </w:r>
      <w:r w:rsidR="00C61098">
        <w:rPr>
          <w:lang w:val="sr-Cyrl-CS"/>
        </w:rPr>
        <w:t xml:space="preserve"> </w:t>
      </w:r>
      <w:r w:rsidR="00163155">
        <w:t>1.293.915,00</w:t>
      </w:r>
      <w:r w:rsidR="00163155">
        <w:rPr>
          <w:lang w:val="sr-Cyrl-CS"/>
        </w:rPr>
        <w:t xml:space="preserve"> динара</w:t>
      </w:r>
      <w:r w:rsidR="00163155">
        <w:t xml:space="preserve"> </w:t>
      </w:r>
      <w:r w:rsidR="009026D0">
        <w:rPr>
          <w:lang w:val="sr-Cyrl-CS"/>
        </w:rPr>
        <w:t xml:space="preserve">и обрачуната амортизација </w:t>
      </w:r>
      <w:r w:rsidR="00163155">
        <w:t>501.926,41</w:t>
      </w:r>
      <w:r w:rsidR="00A037B3">
        <w:t xml:space="preserve"> </w:t>
      </w:r>
      <w:r w:rsidR="009026D0">
        <w:rPr>
          <w:lang w:val="sr-Cyrl-CS"/>
        </w:rPr>
        <w:t>динара</w:t>
      </w:r>
    </w:p>
    <w:p w:rsidR="000C0314" w:rsidRPr="00264B11" w:rsidRDefault="000C0314" w:rsidP="000C0314">
      <w:pPr>
        <w:ind w:left="993"/>
        <w:jc w:val="both"/>
        <w:rPr>
          <w:lang w:val="sr-Cyrl-CS"/>
        </w:rPr>
      </w:pP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1C2891" w:rsidRDefault="00167199" w:rsidP="006B3247">
      <w:pPr>
        <w:jc w:val="both"/>
      </w:pPr>
      <w:r>
        <w:rPr>
          <w:b/>
          <w:bCs/>
        </w:rPr>
        <w:t>УСКЛАЂИВАЊЕ ПРИХОДА И ПРИМАЊА И РАСХОДА</w:t>
      </w:r>
      <w:r w:rsidR="001C2891">
        <w:rPr>
          <w:b/>
          <w:bCs/>
        </w:rPr>
        <w:t xml:space="preserve"> И ИЗДА</w:t>
      </w:r>
      <w:r>
        <w:rPr>
          <w:b/>
          <w:bCs/>
        </w:rPr>
        <w:t>ТАКА И ПРИЛИВА И ОДЛИВА У 2025.ГОДИНИ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jc w:val="both"/>
        <w:rPr>
          <w:lang w:val="sr-Cyrl-CS"/>
        </w:rPr>
      </w:pPr>
      <w:r w:rsidRPr="00264B11">
        <w:rPr>
          <w:lang w:val="sr-Cyrl-CS"/>
        </w:rPr>
        <w:t>Табела 3</w:t>
      </w:r>
    </w:p>
    <w:p w:rsidR="006B3247" w:rsidRPr="00264B11" w:rsidRDefault="006B3247" w:rsidP="006B3247">
      <w:pPr>
        <w:jc w:val="both"/>
        <w:rPr>
          <w:highlight w:val="yellow"/>
          <w:lang w:val="sr-Cyrl-CS"/>
        </w:rPr>
      </w:pPr>
    </w:p>
    <w:tbl>
      <w:tblPr>
        <w:tblW w:w="10520" w:type="dxa"/>
        <w:tblInd w:w="103" w:type="dxa"/>
        <w:tblLook w:val="04A0"/>
      </w:tblPr>
      <w:tblGrid>
        <w:gridCol w:w="820"/>
        <w:gridCol w:w="4500"/>
        <w:gridCol w:w="2640"/>
        <w:gridCol w:w="2560"/>
      </w:tblGrid>
      <w:tr w:rsidR="00623570" w:rsidRPr="00623570" w:rsidTr="00374228">
        <w:trPr>
          <w:trHeight w:val="89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Ред. бр.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Опис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Укупни приходи и примања /приливи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Укупни расходи и издаци /одливи</w:t>
            </w:r>
          </w:p>
        </w:tc>
      </w:tr>
      <w:tr w:rsidR="00623570" w:rsidRPr="00623570" w:rsidTr="00623570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center"/>
              <w:rPr>
                <w:b/>
                <w:bCs/>
              </w:rPr>
            </w:pPr>
            <w:r w:rsidRPr="00374228">
              <w:rPr>
                <w:b/>
                <w:bCs/>
              </w:rPr>
              <w:t>4</w:t>
            </w:r>
          </w:p>
        </w:tc>
      </w:tr>
      <w:tr w:rsidR="00623570" w:rsidRPr="00623570" w:rsidTr="0062357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</w:pPr>
            <w:r w:rsidRPr="00374228"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r w:rsidRPr="00374228">
              <w:t>Извештај о извршењу буџета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right"/>
            </w:pPr>
            <w:r w:rsidRPr="00374228">
              <w:t>1.139.836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right"/>
            </w:pPr>
            <w:r w:rsidRPr="00374228">
              <w:t>1.131.936</w:t>
            </w:r>
          </w:p>
        </w:tc>
      </w:tr>
      <w:tr w:rsidR="00623570" w:rsidRPr="00623570" w:rsidTr="0062357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</w:pPr>
            <w:r w:rsidRPr="00374228"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r w:rsidRPr="00374228">
              <w:t>Разлике у основама извештавања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r w:rsidRPr="00374228"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right"/>
            </w:pPr>
            <w:r w:rsidRPr="00374228">
              <w:t>502</w:t>
            </w:r>
          </w:p>
        </w:tc>
      </w:tr>
      <w:tr w:rsidR="00623570" w:rsidRPr="00623570" w:rsidTr="0062357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</w:pPr>
            <w:r w:rsidRPr="00374228">
              <w:t>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r w:rsidRPr="00374228">
              <w:t>Разлике у периоду извештавања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r w:rsidRPr="00374228"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r w:rsidRPr="00374228">
              <w:t> </w:t>
            </w:r>
          </w:p>
        </w:tc>
      </w:tr>
      <w:tr w:rsidR="00623570" w:rsidRPr="00623570" w:rsidTr="0062357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</w:pPr>
            <w:r w:rsidRPr="00374228">
              <w:t>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r w:rsidRPr="00374228">
              <w:t>Разлике у обухватању извештајних ентитета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r w:rsidRPr="00374228"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r w:rsidRPr="00374228">
              <w:t> </w:t>
            </w:r>
          </w:p>
        </w:tc>
      </w:tr>
      <w:tr w:rsidR="00623570" w:rsidRPr="00623570" w:rsidTr="00623570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center"/>
            </w:pPr>
            <w:r w:rsidRPr="00374228">
              <w:t>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r w:rsidRPr="00374228">
              <w:t>Извештај о новчаним токовима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570" w:rsidRPr="00374228" w:rsidRDefault="00623570" w:rsidP="00623570">
            <w:pPr>
              <w:jc w:val="right"/>
            </w:pPr>
            <w:r w:rsidRPr="00374228">
              <w:t>1.139.836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570" w:rsidRPr="00374228" w:rsidRDefault="00623570" w:rsidP="00623570">
            <w:pPr>
              <w:jc w:val="right"/>
            </w:pPr>
            <w:r w:rsidRPr="00374228">
              <w:t>1.131.434</w:t>
            </w:r>
          </w:p>
        </w:tc>
      </w:tr>
    </w:tbl>
    <w:p w:rsidR="00374228" w:rsidRDefault="00374228" w:rsidP="006B3247">
      <w:pPr>
        <w:ind w:firstLine="708"/>
        <w:jc w:val="both"/>
      </w:pPr>
    </w:p>
    <w:p w:rsidR="006B3247" w:rsidRPr="00374228" w:rsidRDefault="00374228" w:rsidP="006B3247">
      <w:pPr>
        <w:ind w:firstLine="708"/>
        <w:jc w:val="both"/>
      </w:pPr>
      <w:r>
        <w:t xml:space="preserve"> </w:t>
      </w:r>
    </w:p>
    <w:p w:rsidR="006B3247" w:rsidRPr="00771BC7" w:rsidRDefault="006B3247" w:rsidP="006B3247">
      <w:pPr>
        <w:jc w:val="both"/>
        <w:rPr>
          <w:highlight w:val="yellow"/>
        </w:rPr>
      </w:pPr>
      <w:r w:rsidRPr="00264B11">
        <w:rPr>
          <w:highlight w:val="yellow"/>
        </w:rPr>
        <w:t xml:space="preserve">                </w:t>
      </w:r>
    </w:p>
    <w:p w:rsidR="006B3247" w:rsidRPr="00264B11" w:rsidRDefault="006B3247" w:rsidP="006B3247">
      <w:pPr>
        <w:jc w:val="both"/>
        <w:rPr>
          <w:b/>
          <w:bCs/>
        </w:rPr>
      </w:pPr>
    </w:p>
    <w:p w:rsidR="006B3247" w:rsidRPr="00264B11" w:rsidRDefault="006B3247" w:rsidP="006B3247">
      <w:pPr>
        <w:jc w:val="both"/>
        <w:rPr>
          <w:b/>
          <w:bCs/>
          <w:lang w:val="sr-Cyrl-CS"/>
        </w:rPr>
      </w:pPr>
      <w:r w:rsidRPr="00264B11">
        <w:rPr>
          <w:b/>
          <w:bCs/>
          <w:lang w:val="sr-Cyrl-CS"/>
        </w:rPr>
        <w:lastRenderedPageBreak/>
        <w:t>ПРЕСЕК СТАЊА НА ДАН  31.</w:t>
      </w:r>
      <w:r w:rsidR="00771BC7">
        <w:rPr>
          <w:b/>
          <w:bCs/>
          <w:lang w:val="sr-Cyrl-CS"/>
        </w:rPr>
        <w:t xml:space="preserve"> </w:t>
      </w:r>
      <w:r w:rsidRPr="00264B11">
        <w:rPr>
          <w:b/>
          <w:bCs/>
          <w:lang w:val="sr-Cyrl-CS"/>
        </w:rPr>
        <w:t>12.</w:t>
      </w:r>
      <w:r w:rsidR="00771BC7">
        <w:rPr>
          <w:b/>
          <w:bCs/>
          <w:lang w:val="sr-Cyrl-CS"/>
        </w:rPr>
        <w:t xml:space="preserve"> </w:t>
      </w:r>
      <w:r w:rsidRPr="00264B11">
        <w:rPr>
          <w:b/>
          <w:bCs/>
          <w:lang w:val="sr-Cyrl-CS"/>
        </w:rPr>
        <w:t>202</w:t>
      </w:r>
      <w:r w:rsidR="00771BC7">
        <w:rPr>
          <w:b/>
          <w:bCs/>
        </w:rPr>
        <w:t>5</w:t>
      </w:r>
      <w:r w:rsidRPr="00264B11">
        <w:rPr>
          <w:b/>
          <w:bCs/>
          <w:lang w:val="sr-Cyrl-CS"/>
        </w:rPr>
        <w:t>.</w:t>
      </w:r>
    </w:p>
    <w:p w:rsidR="006B3247" w:rsidRPr="00264B11" w:rsidRDefault="006B3247" w:rsidP="006B3247">
      <w:pPr>
        <w:jc w:val="both"/>
        <w:rPr>
          <w:b/>
          <w:bCs/>
          <w:lang w:val="sr-Cyrl-CS"/>
        </w:rPr>
      </w:pPr>
    </w:p>
    <w:p w:rsidR="006B3247" w:rsidRPr="00264B11" w:rsidRDefault="006B3247" w:rsidP="006B3247">
      <w:pPr>
        <w:jc w:val="both"/>
        <w:rPr>
          <w:bCs/>
          <w:lang w:val="sr-Cyrl-CS"/>
        </w:rPr>
      </w:pPr>
      <w:r w:rsidRPr="00264B11">
        <w:rPr>
          <w:b/>
          <w:bCs/>
          <w:lang w:val="sr-Cyrl-CS"/>
        </w:rPr>
        <w:tab/>
      </w:r>
      <w:r w:rsidRPr="00264B11">
        <w:rPr>
          <w:lang w:val="sr-Cyrl-CS"/>
        </w:rPr>
        <w:t xml:space="preserve"> </w:t>
      </w:r>
      <w:r w:rsidRPr="00264B11">
        <w:rPr>
          <w:b/>
          <w:bCs/>
          <w:lang w:val="sr-Cyrl-CS"/>
        </w:rPr>
        <w:t>Залихе материјала на дан 31.</w:t>
      </w:r>
      <w:r w:rsidR="00771BC7">
        <w:rPr>
          <w:b/>
          <w:bCs/>
          <w:lang w:val="sr-Cyrl-CS"/>
        </w:rPr>
        <w:t xml:space="preserve"> </w:t>
      </w:r>
      <w:r w:rsidRPr="00264B11">
        <w:rPr>
          <w:b/>
          <w:bCs/>
          <w:lang w:val="sr-Cyrl-CS"/>
        </w:rPr>
        <w:t>12.</w:t>
      </w:r>
      <w:r w:rsidR="00771BC7">
        <w:rPr>
          <w:b/>
          <w:bCs/>
          <w:lang w:val="sr-Cyrl-CS"/>
        </w:rPr>
        <w:t xml:space="preserve"> </w:t>
      </w:r>
      <w:r w:rsidRPr="00264B11">
        <w:rPr>
          <w:b/>
          <w:bCs/>
          <w:lang w:val="sr-Cyrl-CS"/>
        </w:rPr>
        <w:t>202</w:t>
      </w:r>
      <w:r w:rsidR="00771BC7">
        <w:rPr>
          <w:b/>
          <w:bCs/>
        </w:rPr>
        <w:t>5.</w:t>
      </w:r>
      <w:r w:rsidRPr="00264B11">
        <w:rPr>
          <w:b/>
          <w:bCs/>
          <w:lang w:val="sr-Cyrl-CS"/>
        </w:rPr>
        <w:t xml:space="preserve"> године</w:t>
      </w:r>
      <w:r w:rsidRPr="00264B11">
        <w:rPr>
          <w:lang w:val="sr-Cyrl-CS"/>
        </w:rPr>
        <w:t>:</w:t>
      </w:r>
    </w:p>
    <w:p w:rsidR="006B3247" w:rsidRPr="00264B11" w:rsidRDefault="006B3247" w:rsidP="006B3247">
      <w:pPr>
        <w:ind w:left="1440"/>
        <w:jc w:val="both"/>
        <w:rPr>
          <w:lang w:val="sr-Cyrl-CS"/>
        </w:rPr>
      </w:pP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канцеларијски материјал у износу од </w:t>
      </w:r>
      <w:r w:rsidR="00771BC7">
        <w:t>175.255,52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зуботехнички материјал у износу од </w:t>
      </w:r>
      <w:r w:rsidR="00771BC7">
        <w:t>331.396,04</w:t>
      </w:r>
      <w:r w:rsidR="001105F5">
        <w:t xml:space="preserve"> </w:t>
      </w:r>
      <w:r w:rsidRPr="00264B11">
        <w:rPr>
          <w:lang w:val="sr-Cyrl-CS"/>
        </w:rPr>
        <w:t>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стоматолошки материјал у износу од </w:t>
      </w:r>
      <w:r w:rsidR="00771BC7">
        <w:t>877.083,97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санитетски материјал у износу од </w:t>
      </w:r>
      <w:r w:rsidR="00771BC7">
        <w:t>3.004.062,95</w:t>
      </w:r>
      <w:r w:rsidRPr="00264B11">
        <w:t xml:space="preserve"> </w:t>
      </w:r>
      <w:r w:rsidRPr="00264B11">
        <w:rPr>
          <w:lang w:val="sr-Cyrl-CS"/>
        </w:rPr>
        <w:t>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лабораторијски материјал у износу од </w:t>
      </w:r>
      <w:r w:rsidR="00771BC7">
        <w:t>1.790.822,47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лекови у износу од </w:t>
      </w:r>
      <w:r w:rsidR="00771BC7">
        <w:t>3.662.723,37</w:t>
      </w:r>
      <w:r w:rsidR="00FE5D0C">
        <w:rPr>
          <w:lang w:val="sr-Cyrl-CS"/>
        </w:rPr>
        <w:t xml:space="preserve"> динара 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материјал за одржавање хигијене у износу од </w:t>
      </w:r>
      <w:r w:rsidR="00771BC7">
        <w:t>410.363,69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залихе материјала за грејање у износу од </w:t>
      </w:r>
      <w:r w:rsidR="00771BC7">
        <w:rPr>
          <w:lang w:val="sr-Cyrl-CS"/>
        </w:rPr>
        <w:t>2.625.970,00</w:t>
      </w:r>
      <w:r w:rsidRPr="00264B11">
        <w:rPr>
          <w:lang w:val="sr-Cyrl-CS"/>
        </w:rPr>
        <w:t xml:space="preserve"> динара и</w:t>
      </w:r>
    </w:p>
    <w:p w:rsidR="006B3247" w:rsidRDefault="006B324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 w:rsidRPr="00264B11">
        <w:rPr>
          <w:lang w:val="sr-Cyrl-CS"/>
        </w:rPr>
        <w:t xml:space="preserve">залихе материјала за саобраћај у износу од </w:t>
      </w:r>
      <w:r w:rsidR="00771BC7">
        <w:rPr>
          <w:lang w:val="sr-Cyrl-CS"/>
        </w:rPr>
        <w:t>217.090,00</w:t>
      </w:r>
      <w:r w:rsidRPr="00264B11">
        <w:rPr>
          <w:lang w:val="sr-Cyrl-CS"/>
        </w:rPr>
        <w:t xml:space="preserve"> динара</w:t>
      </w:r>
    </w:p>
    <w:p w:rsidR="00771BC7" w:rsidRPr="00264B11" w:rsidRDefault="00771BC7" w:rsidP="006B3247">
      <w:pPr>
        <w:numPr>
          <w:ilvl w:val="0"/>
          <w:numId w:val="22"/>
        </w:numPr>
        <w:ind w:left="1134"/>
        <w:jc w:val="both"/>
        <w:rPr>
          <w:lang w:val="sr-Cyrl-CS"/>
        </w:rPr>
      </w:pPr>
      <w:r>
        <w:rPr>
          <w:lang w:val="sr-Cyrl-CS"/>
        </w:rPr>
        <w:t>залихе медицинског гаса у износу од 58.421,69 динара</w:t>
      </w:r>
    </w:p>
    <w:p w:rsidR="006B3247" w:rsidRPr="00264B11" w:rsidRDefault="006B3247" w:rsidP="006B3247">
      <w:pPr>
        <w:ind w:left="1134"/>
        <w:jc w:val="both"/>
        <w:rPr>
          <w:lang w:val="sr-Cyrl-CS"/>
        </w:rPr>
      </w:pPr>
    </w:p>
    <w:p w:rsidR="006B3247" w:rsidRPr="00264B11" w:rsidRDefault="006B3247" w:rsidP="006B3247">
      <w:pPr>
        <w:ind w:left="360"/>
        <w:jc w:val="both"/>
        <w:rPr>
          <w:lang w:val="sr-Cyrl-CS"/>
        </w:rPr>
      </w:pPr>
    </w:p>
    <w:p w:rsidR="006B3247" w:rsidRPr="00264B11" w:rsidRDefault="006B3247" w:rsidP="006B3247">
      <w:pPr>
        <w:ind w:left="360"/>
        <w:jc w:val="both"/>
        <w:rPr>
          <w:b/>
          <w:bCs/>
          <w:lang w:val="sr-Cyrl-CS"/>
        </w:rPr>
      </w:pPr>
      <w:r w:rsidRPr="00264B11">
        <w:rPr>
          <w:lang w:val="sr-Cyrl-CS"/>
        </w:rPr>
        <w:tab/>
      </w:r>
      <w:r w:rsidRPr="00264B11">
        <w:rPr>
          <w:b/>
          <w:lang w:val="sr-Cyrl-CS"/>
        </w:rPr>
        <w:t>Финансијска имовина -</w:t>
      </w:r>
      <w:r w:rsidRPr="00264B11">
        <w:rPr>
          <w:lang w:val="sr-Cyrl-CS"/>
        </w:rPr>
        <w:t xml:space="preserve"> </w:t>
      </w:r>
      <w:r w:rsidRPr="00264B11">
        <w:rPr>
          <w:b/>
          <w:bCs/>
          <w:lang w:val="sr-Cyrl-CS"/>
        </w:rPr>
        <w:t>Стање на те</w:t>
      </w:r>
      <w:r w:rsidR="00B275E8">
        <w:rPr>
          <w:b/>
          <w:bCs/>
          <w:lang w:val="sr-Cyrl-CS"/>
        </w:rPr>
        <w:t>кућим рачунима на дан 31.</w:t>
      </w:r>
      <w:r w:rsidR="004511AD">
        <w:rPr>
          <w:b/>
          <w:bCs/>
        </w:rPr>
        <w:t xml:space="preserve"> </w:t>
      </w:r>
      <w:r w:rsidR="00B275E8">
        <w:rPr>
          <w:b/>
          <w:bCs/>
          <w:lang w:val="sr-Cyrl-CS"/>
        </w:rPr>
        <w:t>12.</w:t>
      </w:r>
      <w:r w:rsidR="004511AD">
        <w:rPr>
          <w:b/>
          <w:bCs/>
        </w:rPr>
        <w:t xml:space="preserve"> </w:t>
      </w:r>
      <w:r w:rsidR="00A83DAD">
        <w:rPr>
          <w:b/>
          <w:bCs/>
          <w:lang w:val="sr-Cyrl-CS"/>
        </w:rPr>
        <w:t>202</w:t>
      </w:r>
      <w:r w:rsidR="00A83DAD">
        <w:rPr>
          <w:b/>
          <w:bCs/>
        </w:rPr>
        <w:t>5</w:t>
      </w:r>
      <w:r w:rsidRPr="00264B11">
        <w:rPr>
          <w:b/>
          <w:bCs/>
          <w:lang w:val="sr-Cyrl-CS"/>
        </w:rPr>
        <w:t>. године:</w:t>
      </w:r>
    </w:p>
    <w:p w:rsidR="006B3247" w:rsidRPr="00264B11" w:rsidRDefault="006B3247" w:rsidP="006B3247">
      <w:pPr>
        <w:ind w:left="360"/>
        <w:jc w:val="both"/>
        <w:rPr>
          <w:b/>
          <w:bCs/>
          <w:lang w:val="sr-Cyrl-CS"/>
        </w:rPr>
      </w:pPr>
    </w:p>
    <w:p w:rsidR="006B3247" w:rsidRPr="00264B11" w:rsidRDefault="006B3247" w:rsidP="005F37BA">
      <w:pPr>
        <w:numPr>
          <w:ilvl w:val="0"/>
          <w:numId w:val="23"/>
        </w:numPr>
        <w:tabs>
          <w:tab w:val="left" w:pos="4253"/>
        </w:tabs>
        <w:jc w:val="both"/>
        <w:rPr>
          <w:b/>
          <w:bCs/>
          <w:lang w:val="sr-Cyrl-CS"/>
        </w:rPr>
      </w:pPr>
      <w:r w:rsidRPr="00264B11">
        <w:rPr>
          <w:lang w:val="sr-Cyrl-CS"/>
        </w:rPr>
        <w:t xml:space="preserve">буџетски рачун –                 </w:t>
      </w:r>
      <w:r w:rsidR="00A83DAD">
        <w:t>18.717.793,54</w:t>
      </w:r>
      <w:r w:rsidRPr="00264B11">
        <w:rPr>
          <w:lang w:val="sr-Cyrl-CS"/>
        </w:rPr>
        <w:t xml:space="preserve"> динара  </w:t>
      </w:r>
    </w:p>
    <w:p w:rsidR="006B3247" w:rsidRPr="00264B11" w:rsidRDefault="006B3247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 w:rsidRPr="00264B11">
        <w:rPr>
          <w:lang w:val="sr-Cyrl-CS"/>
        </w:rPr>
        <w:t>сопст</w:t>
      </w:r>
      <w:r w:rsidR="00A83DAD">
        <w:rPr>
          <w:lang w:val="sr-Cyrl-CS"/>
        </w:rPr>
        <w:t xml:space="preserve">вени рачун -                 </w:t>
      </w:r>
      <w:r w:rsidR="00A83DAD">
        <w:t xml:space="preserve"> 1.064.566,89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5F37BA">
      <w:pPr>
        <w:numPr>
          <w:ilvl w:val="0"/>
          <w:numId w:val="23"/>
        </w:numPr>
        <w:tabs>
          <w:tab w:val="left" w:pos="3969"/>
          <w:tab w:val="left" w:pos="4111"/>
          <w:tab w:val="left" w:pos="4253"/>
        </w:tabs>
        <w:jc w:val="both"/>
        <w:rPr>
          <w:b/>
          <w:bCs/>
          <w:lang w:val="sr-Cyrl-CS"/>
        </w:rPr>
      </w:pPr>
      <w:r w:rsidRPr="00264B11">
        <w:rPr>
          <w:lang w:val="sr-Cyrl-CS"/>
        </w:rPr>
        <w:t>стоматолош</w:t>
      </w:r>
      <w:r w:rsidR="00A83DAD">
        <w:rPr>
          <w:lang w:val="sr-Cyrl-CS"/>
        </w:rPr>
        <w:t xml:space="preserve">ки рачун-            </w:t>
      </w:r>
      <w:r w:rsidR="00A83DAD">
        <w:t xml:space="preserve">5.191.538,18 </w:t>
      </w:r>
      <w:r w:rsidRPr="00264B11">
        <w:rPr>
          <w:lang w:val="sr-Cyrl-CS"/>
        </w:rPr>
        <w:t>динара</w:t>
      </w:r>
    </w:p>
    <w:p w:rsidR="006B3247" w:rsidRPr="005F37BA" w:rsidRDefault="006B3247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 w:rsidRPr="00264B11">
        <w:rPr>
          <w:lang w:val="sr-Cyrl-CS"/>
        </w:rPr>
        <w:t>боловање-наме</w:t>
      </w:r>
      <w:r w:rsidR="005F37BA">
        <w:rPr>
          <w:lang w:val="sr-Cyrl-CS"/>
        </w:rPr>
        <w:t>нск</w:t>
      </w:r>
      <w:r w:rsidR="00A83DAD">
        <w:rPr>
          <w:lang w:val="sr-Cyrl-CS"/>
        </w:rPr>
        <w:t>и-                        27</w:t>
      </w:r>
      <w:r w:rsidR="00A83DAD">
        <w:t>9,35</w:t>
      </w:r>
      <w:r w:rsidRPr="00264B11">
        <w:rPr>
          <w:lang w:val="sr-Cyrl-CS"/>
        </w:rPr>
        <w:t xml:space="preserve"> динара</w:t>
      </w:r>
    </w:p>
    <w:p w:rsidR="005F37BA" w:rsidRPr="009D14D7" w:rsidRDefault="005F37BA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>
        <w:rPr>
          <w:lang w:val="sr-Cyrl-CS"/>
        </w:rPr>
        <w:t xml:space="preserve">Пројекат </w:t>
      </w:r>
      <w:r w:rsidR="009D14D7">
        <w:t>S</w:t>
      </w:r>
      <w:r w:rsidR="00A83DAD">
        <w:t>KILL LAB            4.351.097,49</w:t>
      </w:r>
      <w:r w:rsidR="009D14D7">
        <w:t xml:space="preserve"> динара</w:t>
      </w:r>
    </w:p>
    <w:p w:rsidR="009D14D7" w:rsidRPr="00264B11" w:rsidRDefault="009D14D7" w:rsidP="006B3247">
      <w:pPr>
        <w:numPr>
          <w:ilvl w:val="0"/>
          <w:numId w:val="23"/>
        </w:numPr>
        <w:jc w:val="both"/>
        <w:rPr>
          <w:b/>
          <w:bCs/>
          <w:lang w:val="sr-Cyrl-CS"/>
        </w:rPr>
      </w:pPr>
      <w:r>
        <w:t>Пројекат S.O.O.</w:t>
      </w:r>
      <w:r w:rsidR="00A83DAD">
        <w:t>S                   7.414.474,86</w:t>
      </w:r>
      <w:r>
        <w:t xml:space="preserve"> динара </w:t>
      </w:r>
      <w:r w:rsidR="00A83DAD">
        <w:t>.</w:t>
      </w:r>
      <w:r>
        <w:t xml:space="preserve"> 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jc w:val="both"/>
        <w:rPr>
          <w:b/>
          <w:bCs/>
        </w:rPr>
      </w:pPr>
      <w:r w:rsidRPr="00264B11">
        <w:rPr>
          <w:lang w:val="sr-Cyrl-CS"/>
        </w:rPr>
        <w:t>Укупно стање на рачунима Дома здравља</w:t>
      </w:r>
      <w:r w:rsidR="00A83DAD">
        <w:rPr>
          <w:lang w:val="sr-Cyrl-CS"/>
        </w:rPr>
        <w:t xml:space="preserve"> 31.12.202</w:t>
      </w:r>
      <w:r w:rsidR="00A83DAD">
        <w:t>5</w:t>
      </w:r>
      <w:r w:rsidRPr="00264B11">
        <w:rPr>
          <w:lang w:val="sr-Cyrl-CS"/>
        </w:rPr>
        <w:t xml:space="preserve">. године износи </w:t>
      </w:r>
      <w:r w:rsidR="00A83DAD">
        <w:t>36.739.756,31</w:t>
      </w:r>
      <w:r w:rsidRPr="00264B11">
        <w:rPr>
          <w:lang w:val="sr-Cyrl-CS"/>
        </w:rPr>
        <w:t xml:space="preserve"> динара.</w:t>
      </w:r>
    </w:p>
    <w:p w:rsidR="006B3247" w:rsidRPr="00264B11" w:rsidRDefault="006B3247" w:rsidP="006B3247">
      <w:pPr>
        <w:ind w:left="360"/>
        <w:jc w:val="both"/>
        <w:rPr>
          <w:lang w:val="sr-Cyrl-CS"/>
        </w:rPr>
      </w:pPr>
    </w:p>
    <w:p w:rsidR="006B3247" w:rsidRPr="00264B11" w:rsidRDefault="006B3247" w:rsidP="006B3247">
      <w:pPr>
        <w:ind w:left="360"/>
        <w:jc w:val="both"/>
        <w:rPr>
          <w:lang w:val="sr-Cyrl-CS"/>
        </w:rPr>
      </w:pPr>
      <w:r w:rsidRPr="00264B11">
        <w:rPr>
          <w:lang w:val="sr-Cyrl-CS"/>
        </w:rPr>
        <w:t>Стање неизмирених обавеза пре</w:t>
      </w:r>
      <w:r w:rsidR="00E27D95">
        <w:rPr>
          <w:lang w:val="sr-Cyrl-CS"/>
        </w:rPr>
        <w:t>ма добављачима на дан 31.12.2025</w:t>
      </w:r>
      <w:r w:rsidRPr="00264B11">
        <w:rPr>
          <w:lang w:val="sr-Cyrl-CS"/>
        </w:rPr>
        <w:t>. године је следеће:</w:t>
      </w:r>
    </w:p>
    <w:p w:rsidR="006B3247" w:rsidRPr="00264B11" w:rsidRDefault="006B3247" w:rsidP="006B3247">
      <w:pPr>
        <w:jc w:val="both"/>
        <w:rPr>
          <w:lang w:val="sr-Cyrl-CS"/>
        </w:rPr>
      </w:pP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према добављачима за лекове износи  </w:t>
      </w:r>
      <w:r w:rsidR="00E27D95">
        <w:t>5.159.656.42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</w:t>
      </w:r>
      <w:r w:rsidR="00E27D95">
        <w:t>медицински гас износи 7.605,84 динара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>дуг за лабораторијс</w:t>
      </w:r>
      <w:r w:rsidR="009A031A">
        <w:rPr>
          <w:lang w:val="sr-Cyrl-CS"/>
        </w:rPr>
        <w:t xml:space="preserve">ки материјал износи </w:t>
      </w:r>
      <w:r w:rsidR="00E27D95">
        <w:rPr>
          <w:lang w:val="sr-Cyrl-CS"/>
        </w:rPr>
        <w:t>5.569.046,61</w:t>
      </w:r>
      <w:r w:rsidRPr="00264B11">
        <w:rPr>
          <w:lang w:val="sr-Cyrl-CS"/>
        </w:rPr>
        <w:t xml:space="preserve"> динара,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санитетски потрошни материјал </w:t>
      </w:r>
      <w:r w:rsidR="00E27D95">
        <w:rPr>
          <w:lang w:val="sr-Cyrl-CS"/>
        </w:rPr>
        <w:t>3.144.960,82</w:t>
      </w:r>
      <w:r w:rsidRPr="00264B11">
        <w:rPr>
          <w:lang w:val="sr-Cyrl-CS"/>
        </w:rPr>
        <w:t xml:space="preserve"> динара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стоматолошким материјал износи </w:t>
      </w:r>
      <w:r w:rsidR="00E27D95">
        <w:rPr>
          <w:lang w:val="sr-Cyrl-CS"/>
        </w:rPr>
        <w:t>127.966,80</w:t>
      </w:r>
      <w:r w:rsidRPr="00264B11">
        <w:rPr>
          <w:lang w:val="sr-Cyrl-CS"/>
        </w:rPr>
        <w:t xml:space="preserve"> динара, 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зуботехничким материјалом износи </w:t>
      </w:r>
      <w:r w:rsidR="00E27D95">
        <w:rPr>
          <w:lang w:val="sr-Cyrl-CS"/>
        </w:rPr>
        <w:t>144.926,73</w:t>
      </w:r>
      <w:r w:rsidRPr="00264B11">
        <w:rPr>
          <w:lang w:val="sr-Cyrl-CS"/>
        </w:rPr>
        <w:t xml:space="preserve"> динара,  </w:t>
      </w:r>
    </w:p>
    <w:p w:rsidR="006B3247" w:rsidRPr="00264B11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дуг за енергенте износи </w:t>
      </w:r>
      <w:r w:rsidR="00E27D95">
        <w:rPr>
          <w:lang w:val="sr-Cyrl-CS"/>
        </w:rPr>
        <w:t>13.976.947,56</w:t>
      </w:r>
      <w:r w:rsidRPr="00264B11">
        <w:rPr>
          <w:lang w:val="sr-Cyrl-CS"/>
        </w:rPr>
        <w:t xml:space="preserve"> динара, </w:t>
      </w:r>
    </w:p>
    <w:p w:rsidR="006B3247" w:rsidRDefault="006B3247" w:rsidP="006B3247">
      <w:pPr>
        <w:numPr>
          <w:ilvl w:val="0"/>
          <w:numId w:val="20"/>
        </w:numPr>
        <w:jc w:val="both"/>
        <w:rPr>
          <w:lang w:val="sr-Cyrl-CS"/>
        </w:rPr>
      </w:pPr>
      <w:r w:rsidRPr="00264B11">
        <w:rPr>
          <w:lang w:val="sr-Cyrl-CS"/>
        </w:rPr>
        <w:t xml:space="preserve">остали трошкови </w:t>
      </w:r>
      <w:r w:rsidR="00E25DC1">
        <w:rPr>
          <w:lang w:val="sr-Cyrl-CS"/>
        </w:rPr>
        <w:t>10.761.433,55</w:t>
      </w:r>
      <w:r w:rsidRPr="00264B11">
        <w:rPr>
          <w:lang w:val="sr-Cyrl-CS"/>
        </w:rPr>
        <w:t xml:space="preserve"> динара</w:t>
      </w:r>
    </w:p>
    <w:p w:rsidR="00E25DC1" w:rsidRPr="00264B11" w:rsidRDefault="00E25DC1" w:rsidP="006B3247">
      <w:pPr>
        <w:numPr>
          <w:ilvl w:val="0"/>
          <w:numId w:val="20"/>
        </w:numPr>
        <w:jc w:val="both"/>
        <w:rPr>
          <w:lang w:val="sr-Cyrl-CS"/>
        </w:rPr>
      </w:pPr>
      <w:r>
        <w:rPr>
          <w:lang w:val="sr-Cyrl-CS"/>
        </w:rPr>
        <w:t>Јавно комунална предузећа 1.033.461,46 динара</w:t>
      </w:r>
    </w:p>
    <w:p w:rsidR="006B3247" w:rsidRPr="00264B11" w:rsidRDefault="006B3247" w:rsidP="006B3247">
      <w:pPr>
        <w:ind w:firstLine="360"/>
        <w:jc w:val="both"/>
        <w:rPr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>Укупно стање неизмирених обавеза Дома здравља, према добављачима, на дан 31.12.202</w:t>
      </w:r>
      <w:r w:rsidR="00E25DC1">
        <w:rPr>
          <w:lang w:val="sr-Cyrl-CS"/>
        </w:rPr>
        <w:t>5</w:t>
      </w:r>
      <w:r w:rsidRPr="00264B11">
        <w:rPr>
          <w:lang w:val="sr-Cyrl-CS"/>
        </w:rPr>
        <w:t xml:space="preserve">. године је </w:t>
      </w:r>
      <w:r w:rsidR="00E25DC1">
        <w:rPr>
          <w:lang w:val="sr-Cyrl-CS"/>
        </w:rPr>
        <w:t>39.926.005.78</w:t>
      </w:r>
      <w:r w:rsidRPr="00264B11">
        <w:rPr>
          <w:lang w:val="sr-Cyrl-CS"/>
        </w:rPr>
        <w:t xml:space="preserve">  динара од чега је доспело за наплату 31.12.202</w:t>
      </w:r>
      <w:r w:rsidR="00E25DC1">
        <w:rPr>
          <w:lang w:val="sr-Cyrl-CS"/>
        </w:rPr>
        <w:t>5</w:t>
      </w:r>
      <w:r w:rsidRPr="00264B11">
        <w:rPr>
          <w:lang w:val="sr-Cyrl-CS"/>
        </w:rPr>
        <w:t xml:space="preserve">. године </w:t>
      </w:r>
      <w:r w:rsidR="00AD494A">
        <w:rPr>
          <w:lang w:val="sr-Cyrl-CS"/>
        </w:rPr>
        <w:t>5.</w:t>
      </w:r>
      <w:r w:rsidR="00E25DC1">
        <w:rPr>
          <w:lang w:val="sr-Cyrl-CS"/>
        </w:rPr>
        <w:t>893.531,51</w:t>
      </w:r>
      <w:r w:rsidRPr="00264B11">
        <w:rPr>
          <w:lang w:val="sr-Cyrl-CS"/>
        </w:rPr>
        <w:t xml:space="preserve"> динара.</w:t>
      </w:r>
    </w:p>
    <w:p w:rsidR="006B3247" w:rsidRPr="00264B11" w:rsidRDefault="006B3247" w:rsidP="006B3247">
      <w:pPr>
        <w:ind w:firstLine="360"/>
        <w:jc w:val="both"/>
        <w:rPr>
          <w:lang w:val="sr-Cyrl-CS"/>
        </w:rPr>
      </w:pPr>
    </w:p>
    <w:p w:rsidR="006B3247" w:rsidRPr="00264B11" w:rsidRDefault="00195AEE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>Н</w:t>
      </w:r>
      <w:r w:rsidR="006B3247" w:rsidRPr="00264B11">
        <w:rPr>
          <w:lang w:val="sr-Cyrl-CS"/>
        </w:rPr>
        <w:t>еизмирене</w:t>
      </w:r>
      <w:r>
        <w:rPr>
          <w:lang w:val="sr-Cyrl-CS"/>
        </w:rPr>
        <w:t xml:space="preserve"> </w:t>
      </w:r>
      <w:r w:rsidR="006B3247" w:rsidRPr="00264B11">
        <w:rPr>
          <w:lang w:val="sr-Cyrl-CS"/>
        </w:rPr>
        <w:t>обавезе на име накнаде чланов</w:t>
      </w:r>
      <w:r w:rsidR="007B3FD6">
        <w:rPr>
          <w:lang w:val="sr-Cyrl-CS"/>
        </w:rPr>
        <w:t>има Управног и Надзорног одбора</w:t>
      </w:r>
      <w:r>
        <w:rPr>
          <w:lang w:val="sr-Cyrl-CS"/>
        </w:rPr>
        <w:t xml:space="preserve"> износе 152.777,77 динара за накнаду за децембар 2025. године</w:t>
      </w:r>
      <w:r w:rsidR="007B3FD6">
        <w:rPr>
          <w:lang w:val="sr-Cyrl-CS"/>
        </w:rPr>
        <w:t>.</w:t>
      </w:r>
    </w:p>
    <w:p w:rsidR="006B3247" w:rsidRPr="00264B11" w:rsidRDefault="006B3247" w:rsidP="006B3247">
      <w:pPr>
        <w:jc w:val="both"/>
        <w:rPr>
          <w:shd w:val="clear" w:color="auto" w:fill="FFFF00"/>
          <w:lang w:val="sr-Cyrl-CS"/>
        </w:rPr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  <w:r w:rsidRPr="003278AB">
        <w:rPr>
          <w:lang w:val="sr-Cyrl-CS"/>
        </w:rPr>
        <w:t>Према коначаном обрачун са Републичким фондом за здравствено осигурање за 202</w:t>
      </w:r>
      <w:r w:rsidR="00195AEE">
        <w:t>5</w:t>
      </w:r>
      <w:r w:rsidRPr="003278AB">
        <w:rPr>
          <w:lang w:val="sr-Cyrl-CS"/>
        </w:rPr>
        <w:t xml:space="preserve">. годину Дом здравља </w:t>
      </w:r>
      <w:r w:rsidR="007758C2">
        <w:rPr>
          <w:lang w:val="sr-Cyrl-CS"/>
        </w:rPr>
        <w:t xml:space="preserve">у оквиру Уговора </w:t>
      </w:r>
      <w:r w:rsidRPr="003278AB">
        <w:rPr>
          <w:lang w:val="sr-Cyrl-CS"/>
        </w:rPr>
        <w:t xml:space="preserve">потражује </w:t>
      </w:r>
      <w:r w:rsidR="00195AEE">
        <w:t>49.895.780,00</w:t>
      </w:r>
      <w:r w:rsidRPr="003278AB">
        <w:rPr>
          <w:lang w:val="sr-Cyrl-CS"/>
        </w:rPr>
        <w:t xml:space="preserve"> динара за примарну здравствену заштиту (за </w:t>
      </w:r>
      <w:r w:rsidRPr="003278AB">
        <w:lastRenderedPageBreak/>
        <w:t>плате запослених</w:t>
      </w:r>
      <w:r w:rsidRPr="00264B11">
        <w:t xml:space="preserve"> за други део децембра месеца  - </w:t>
      </w:r>
      <w:r w:rsidR="00195AEE">
        <w:t>37.336.603,00</w:t>
      </w:r>
      <w:r w:rsidRPr="00264B11">
        <w:t xml:space="preserve"> динара, за </w:t>
      </w:r>
      <w:r w:rsidRPr="00264B11">
        <w:rPr>
          <w:lang w:val="sr-Cyrl-CS"/>
        </w:rPr>
        <w:t xml:space="preserve">енергенте </w:t>
      </w:r>
      <w:r w:rsidR="00195AEE">
        <w:rPr>
          <w:lang w:val="sr-Cyrl-CS"/>
        </w:rPr>
        <w:t>4.502.568,00</w:t>
      </w:r>
      <w:r w:rsidRPr="00264B11">
        <w:rPr>
          <w:lang w:val="sr-Cyrl-CS"/>
        </w:rPr>
        <w:t xml:space="preserve"> динара; материјални и остали трошкови </w:t>
      </w:r>
      <w:r w:rsidR="00195AEE">
        <w:rPr>
          <w:lang w:val="sr-Cyrl-CS"/>
        </w:rPr>
        <w:t>– 6.274.198,00</w:t>
      </w:r>
      <w:r w:rsidRPr="00264B11">
        <w:rPr>
          <w:lang w:val="sr-Cyrl-CS"/>
        </w:rPr>
        <w:t xml:space="preserve"> динара</w:t>
      </w:r>
      <w:r w:rsidR="00195AEE">
        <w:rPr>
          <w:lang w:val="sr-Cyrl-CS"/>
        </w:rPr>
        <w:t xml:space="preserve"> и за реагенсе 1.782.410,00 динара</w:t>
      </w:r>
      <w:r w:rsidRPr="00264B11">
        <w:rPr>
          <w:lang w:val="sr-Cyrl-CS"/>
        </w:rPr>
        <w:t xml:space="preserve">). За стоматолошку здравствену заштиту </w:t>
      </w:r>
      <w:r w:rsidR="00195AEE">
        <w:rPr>
          <w:lang w:val="sr-Cyrl-CS"/>
        </w:rPr>
        <w:t>4.653.682,00</w:t>
      </w:r>
      <w:r w:rsidR="00F57BC8">
        <w:rPr>
          <w:lang w:val="sr-Cyrl-CS"/>
        </w:rPr>
        <w:t xml:space="preserve"> динара и то </w:t>
      </w:r>
      <w:r w:rsidRPr="00264B11">
        <w:rPr>
          <w:lang w:val="sr-Cyrl-CS"/>
        </w:rPr>
        <w:t>за плате запослени</w:t>
      </w:r>
      <w:r w:rsidR="00F57BC8">
        <w:rPr>
          <w:lang w:val="sr-Cyrl-CS"/>
        </w:rPr>
        <w:t>х за други део децембра месеца.</w:t>
      </w:r>
    </w:p>
    <w:p w:rsidR="006B3247" w:rsidRPr="00264B11" w:rsidRDefault="006B3247" w:rsidP="006B3247">
      <w:pPr>
        <w:ind w:firstLine="708"/>
        <w:jc w:val="both"/>
        <w:rPr>
          <w:lang w:val="sr-Cyrl-CS"/>
        </w:rPr>
      </w:pPr>
    </w:p>
    <w:p w:rsidR="006C46A2" w:rsidRDefault="006B3247" w:rsidP="006B3247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Дуг Дома здравља према РФЗО </w:t>
      </w:r>
      <w:r w:rsidR="00E50884">
        <w:rPr>
          <w:lang w:val="sr-Cyrl-CS"/>
        </w:rPr>
        <w:t xml:space="preserve">за накнаде по Уговору </w:t>
      </w:r>
      <w:r w:rsidRPr="00264B11">
        <w:rPr>
          <w:lang w:val="sr-Cyrl-CS"/>
        </w:rPr>
        <w:t>– по коначном обрачуну, настао разликом укупно пренетих средстава од стране РФЗО и признате накн</w:t>
      </w:r>
      <w:r w:rsidR="00E50884">
        <w:rPr>
          <w:lang w:val="sr-Cyrl-CS"/>
        </w:rPr>
        <w:t>аде на основу фактурисања у 202</w:t>
      </w:r>
      <w:r w:rsidR="00442FF3">
        <w:rPr>
          <w:lang w:val="sr-Cyrl-CS"/>
        </w:rPr>
        <w:t>5</w:t>
      </w:r>
      <w:r w:rsidRPr="00264B11">
        <w:rPr>
          <w:lang w:val="sr-Cyrl-CS"/>
        </w:rPr>
        <w:t xml:space="preserve">. години </w:t>
      </w:r>
      <w:r w:rsidR="00DF0CBE">
        <w:rPr>
          <w:lang w:val="sr-Cyrl-CS"/>
        </w:rPr>
        <w:t xml:space="preserve">и из ранијег периода </w:t>
      </w:r>
      <w:r w:rsidRPr="00264B11">
        <w:rPr>
          <w:lang w:val="sr-Cyrl-CS"/>
        </w:rPr>
        <w:t xml:space="preserve">и то за лекове </w:t>
      </w:r>
      <w:r w:rsidR="00442FF3">
        <w:rPr>
          <w:lang w:val="sr-Cyrl-CS"/>
        </w:rPr>
        <w:t>2.962.907,00</w:t>
      </w:r>
      <w:r w:rsidRPr="00264B11">
        <w:rPr>
          <w:lang w:val="sr-Cyrl-CS"/>
        </w:rPr>
        <w:t xml:space="preserve"> динара и санитетски и потрошни медицински материјал у износиу </w:t>
      </w:r>
      <w:r w:rsidR="00442FF3">
        <w:rPr>
          <w:lang w:val="sr-Cyrl-CS"/>
        </w:rPr>
        <w:t>7.090.108,00</w:t>
      </w:r>
      <w:r w:rsidRPr="00264B11">
        <w:rPr>
          <w:lang w:val="sr-Cyrl-CS"/>
        </w:rPr>
        <w:t xml:space="preserve"> динара у </w:t>
      </w:r>
      <w:r w:rsidR="00443693">
        <w:rPr>
          <w:lang w:val="sr-Cyrl-CS"/>
        </w:rPr>
        <w:t>Примарној здравственој заштити</w:t>
      </w:r>
      <w:r w:rsidR="006A7BEF">
        <w:rPr>
          <w:lang w:val="sr-Cyrl-CS"/>
        </w:rPr>
        <w:t xml:space="preserve">, а </w:t>
      </w:r>
      <w:r w:rsidR="00A63AEF">
        <w:rPr>
          <w:lang w:val="sr-Cyrl-CS"/>
        </w:rPr>
        <w:t>у стоматолошкој здравственој заштити износ од 1.194.969,00 динара за директне и индиректне трошкове.</w:t>
      </w:r>
    </w:p>
    <w:p w:rsidR="00A63AEF" w:rsidRDefault="00A63AEF" w:rsidP="006B3247">
      <w:pPr>
        <w:ind w:firstLine="708"/>
        <w:jc w:val="both"/>
        <w:rPr>
          <w:lang w:val="sr-Cyrl-CS"/>
        </w:rPr>
      </w:pPr>
    </w:p>
    <w:p w:rsidR="00EB51AB" w:rsidRDefault="006B3247" w:rsidP="00EB51AB">
      <w:pPr>
        <w:ind w:firstLine="708"/>
        <w:jc w:val="both"/>
        <w:rPr>
          <w:lang w:val="sr-Cyrl-CS"/>
        </w:rPr>
      </w:pPr>
      <w:r w:rsidRPr="00264B11">
        <w:rPr>
          <w:lang w:val="sr-Cyrl-CS"/>
        </w:rPr>
        <w:t xml:space="preserve"> Дуг осталих купаца прем</w:t>
      </w:r>
      <w:r w:rsidR="00A63AEF">
        <w:rPr>
          <w:lang w:val="sr-Cyrl-CS"/>
        </w:rPr>
        <w:t>а Дому здравља на дан 31.12.2025</w:t>
      </w:r>
      <w:r w:rsidRPr="00264B11">
        <w:rPr>
          <w:lang w:val="sr-Cyrl-CS"/>
        </w:rPr>
        <w:t xml:space="preserve">. године износи </w:t>
      </w:r>
      <w:r w:rsidR="00DF0CBE">
        <w:rPr>
          <w:lang w:val="sr-Cyrl-CS"/>
        </w:rPr>
        <w:t>6.</w:t>
      </w:r>
      <w:r w:rsidR="00A63AEF">
        <w:rPr>
          <w:lang w:val="sr-Cyrl-CS"/>
        </w:rPr>
        <w:t>632.768,25</w:t>
      </w:r>
      <w:r w:rsidRPr="00264B11">
        <w:rPr>
          <w:lang w:val="sr-Cyrl-CS"/>
        </w:rPr>
        <w:t xml:space="preserve"> динара од чега </w:t>
      </w:r>
      <w:r w:rsidR="00A63AEF">
        <w:rPr>
          <w:lang w:val="sr-Cyrl-CS"/>
        </w:rPr>
        <w:t xml:space="preserve">су спорна потраживања 4.230.048,68 динара. </w:t>
      </w:r>
    </w:p>
    <w:p w:rsidR="006B3247" w:rsidRPr="00264B11" w:rsidRDefault="00B10297" w:rsidP="006B3247">
      <w:pPr>
        <w:ind w:firstLine="708"/>
        <w:jc w:val="both"/>
        <w:rPr>
          <w:highlight w:val="yellow"/>
          <w:lang w:val="sr-Cyrl-CS"/>
        </w:rPr>
      </w:pPr>
      <w:r w:rsidRPr="00264B11">
        <w:rPr>
          <w:highlight w:val="yellow"/>
          <w:lang w:val="sr-Cyrl-CS"/>
        </w:rPr>
        <w:t xml:space="preserve"> </w:t>
      </w:r>
    </w:p>
    <w:p w:rsidR="006B3247" w:rsidRPr="00264B11" w:rsidRDefault="006B3247" w:rsidP="006B3247">
      <w:pPr>
        <w:ind w:firstLine="568"/>
        <w:jc w:val="both"/>
        <w:rPr>
          <w:lang w:val="sr-Cyrl-CS"/>
        </w:rPr>
      </w:pPr>
      <w:r w:rsidRPr="00264B11">
        <w:rPr>
          <w:lang w:val="sr-Cyrl-CS"/>
        </w:rPr>
        <w:t>Обрачун</w:t>
      </w:r>
      <w:r w:rsidR="00A63AEF">
        <w:rPr>
          <w:lang w:val="sr-Cyrl-CS"/>
        </w:rPr>
        <w:t>ате а неисплаћене обавезе у 2025</w:t>
      </w:r>
      <w:r w:rsidRPr="00264B11">
        <w:rPr>
          <w:lang w:val="sr-Cyrl-CS"/>
        </w:rPr>
        <w:t>. години према запосленима је плат</w:t>
      </w:r>
      <w:r w:rsidR="000E6D6A">
        <w:rPr>
          <w:lang w:val="sr-Cyrl-CS"/>
        </w:rPr>
        <w:t>а за други део    децембара 2024</w:t>
      </w:r>
      <w:r w:rsidRPr="00264B11">
        <w:rPr>
          <w:lang w:val="sr-Cyrl-CS"/>
        </w:rPr>
        <w:t>. године.</w:t>
      </w:r>
    </w:p>
    <w:p w:rsidR="006B3247" w:rsidRPr="00264B11" w:rsidRDefault="006B3247" w:rsidP="006B3247">
      <w:pPr>
        <w:jc w:val="both"/>
        <w:rPr>
          <w:highlight w:val="yellow"/>
        </w:rPr>
      </w:pPr>
    </w:p>
    <w:p w:rsidR="006B3247" w:rsidRDefault="005910DB" w:rsidP="00703002">
      <w:pPr>
        <w:ind w:firstLine="708"/>
        <w:jc w:val="both"/>
        <w:rPr>
          <w:lang w:val="sr-Cyrl-CS"/>
        </w:rPr>
      </w:pPr>
      <w:r>
        <w:rPr>
          <w:lang w:val="sr-Cyrl-CS"/>
        </w:rPr>
        <w:t>Дом здравља је у току 2025</w:t>
      </w:r>
      <w:r w:rsidR="006B3247" w:rsidRPr="00264B11">
        <w:rPr>
          <w:lang w:val="sr-Cyrl-CS"/>
        </w:rPr>
        <w:t xml:space="preserve">. године из сопствених средстава исплатио </w:t>
      </w:r>
      <w:r w:rsidR="006B3247" w:rsidRPr="00264B11">
        <w:t>плате</w:t>
      </w:r>
      <w:r w:rsidR="006B3247" w:rsidRPr="00264B11">
        <w:rPr>
          <w:lang w:val="sr-Cyrl-CS"/>
        </w:rPr>
        <w:t xml:space="preserve"> </w:t>
      </w:r>
      <w:r w:rsidR="000E6D6A">
        <w:rPr>
          <w:lang w:val="sr-Cyrl-CS"/>
        </w:rPr>
        <w:t xml:space="preserve">у износу </w:t>
      </w:r>
      <w:r>
        <w:rPr>
          <w:lang w:val="sr-Cyrl-CS"/>
        </w:rPr>
        <w:t xml:space="preserve">16.171.754,48 </w:t>
      </w:r>
      <w:r w:rsidR="000E6D6A">
        <w:rPr>
          <w:lang w:val="sr-Cyrl-CS"/>
        </w:rPr>
        <w:t xml:space="preserve">динара, </w:t>
      </w:r>
      <w:r w:rsidR="00B030FD">
        <w:rPr>
          <w:lang w:val="sr-Cyrl-CS"/>
        </w:rPr>
        <w:t xml:space="preserve">Трошкови платног промета из сопствених средстава су износили </w:t>
      </w:r>
      <w:r>
        <w:rPr>
          <w:lang w:val="sr-Cyrl-CS"/>
        </w:rPr>
        <w:t>68.948,90</w:t>
      </w:r>
      <w:r w:rsidR="00B030FD">
        <w:rPr>
          <w:lang w:val="sr-Cyrl-CS"/>
        </w:rPr>
        <w:t xml:space="preserve"> динара,</w:t>
      </w:r>
      <w:r>
        <w:rPr>
          <w:lang w:val="sr-Cyrl-CS"/>
        </w:rPr>
        <w:t xml:space="preserve"> </w:t>
      </w:r>
      <w:r w:rsidR="00B030FD">
        <w:rPr>
          <w:lang w:val="sr-Cyrl-CS"/>
        </w:rPr>
        <w:t xml:space="preserve">исплаћене су  накнаде за чланове Управног и Надзорног одбора </w:t>
      </w:r>
      <w:r w:rsidR="00703002">
        <w:rPr>
          <w:lang w:val="sr-Cyrl-CS"/>
        </w:rPr>
        <w:t>и друге стручне услуге</w:t>
      </w:r>
      <w:r w:rsidR="006B3247" w:rsidRPr="00264B11">
        <w:rPr>
          <w:lang w:val="sr-Cyrl-CS"/>
        </w:rPr>
        <w:t xml:space="preserve"> </w:t>
      </w:r>
      <w:r w:rsidR="00B030FD">
        <w:rPr>
          <w:lang w:val="sr-Cyrl-CS"/>
        </w:rPr>
        <w:t xml:space="preserve">у износу од </w:t>
      </w:r>
      <w:r>
        <w:rPr>
          <w:lang w:val="sr-Cyrl-CS"/>
        </w:rPr>
        <w:t xml:space="preserve"> 3.264.748,33</w:t>
      </w:r>
      <w:r w:rsidR="00B030FD">
        <w:rPr>
          <w:lang w:val="sr-Cyrl-CS"/>
        </w:rPr>
        <w:t xml:space="preserve"> динара, </w:t>
      </w:r>
      <w:r w:rsidR="001B07BE">
        <w:rPr>
          <w:lang w:val="sr-Cyrl-CS"/>
        </w:rPr>
        <w:t>камате и кашњења износ од 324.360,00 динара, литературу у износу од 206.060,00</w:t>
      </w:r>
      <w:r w:rsidR="00B030FD">
        <w:rPr>
          <w:lang w:val="sr-Cyrl-CS"/>
        </w:rPr>
        <w:t xml:space="preserve">. Из сопствених средстава је набављена </w:t>
      </w:r>
      <w:r w:rsidR="00EB51AB">
        <w:t xml:space="preserve">IT и медицинска </w:t>
      </w:r>
      <w:r w:rsidR="001B07BE">
        <w:t xml:space="preserve">и остала </w:t>
      </w:r>
      <w:r w:rsidR="00EB51AB">
        <w:rPr>
          <w:lang w:val="sr-Cyrl-CS"/>
        </w:rPr>
        <w:t xml:space="preserve">опрема у износу од </w:t>
      </w:r>
      <w:r w:rsidR="001B07BE">
        <w:rPr>
          <w:lang w:val="sr-Cyrl-CS"/>
        </w:rPr>
        <w:t xml:space="preserve">4.393.464,00 динара </w:t>
      </w:r>
    </w:p>
    <w:p w:rsidR="00417912" w:rsidRDefault="00417912" w:rsidP="006B3247">
      <w:pPr>
        <w:ind w:firstLine="708"/>
        <w:jc w:val="both"/>
        <w:rPr>
          <w:lang w:val="sr-Cyrl-CS"/>
        </w:rPr>
      </w:pPr>
    </w:p>
    <w:p w:rsidR="00417912" w:rsidRPr="00264B11" w:rsidRDefault="00FD71E3" w:rsidP="006B3247">
      <w:pPr>
        <w:ind w:firstLine="708"/>
        <w:jc w:val="both"/>
        <w:rPr>
          <w:lang w:val="sr-Cyrl-CS"/>
        </w:rPr>
      </w:pPr>
      <w:r>
        <w:rPr>
          <w:lang w:val="sr-Cyrl-CS"/>
        </w:rPr>
        <w:t>По попису је утврђено да Дом здравља поседује туђу опрему</w:t>
      </w:r>
      <w:r w:rsidR="00417912">
        <w:rPr>
          <w:lang w:val="sr-Cyrl-CS"/>
        </w:rPr>
        <w:t xml:space="preserve"> која је </w:t>
      </w:r>
      <w:r>
        <w:rPr>
          <w:lang w:val="sr-Cyrl-CS"/>
        </w:rPr>
        <w:t xml:space="preserve">дата Дому здравља на коришћење: </w:t>
      </w:r>
      <w:r w:rsidR="000D1344">
        <w:rPr>
          <w:lang w:val="sr-Cyrl-CS"/>
        </w:rPr>
        <w:t xml:space="preserve">санитетско возило </w:t>
      </w:r>
      <w:r w:rsidR="000D1344">
        <w:t>CITROEN JUMPER – Министарство здравља, путничко возило</w:t>
      </w:r>
      <w:r>
        <w:t xml:space="preserve"> FIAT PANDA – АП Војводина и једанаест</w:t>
      </w:r>
      <w:r w:rsidR="000D1344">
        <w:t xml:space="preserve"> апарата за </w:t>
      </w:r>
      <w:r w:rsidR="000D1344">
        <w:rPr>
          <w:lang w:val="sr-Cyrl-CS"/>
        </w:rPr>
        <w:t>Службу за биохемијско-хематолошку дијагностику и фарма</w:t>
      </w:r>
      <w:r>
        <w:rPr>
          <w:lang w:val="sr-Cyrl-CS"/>
        </w:rPr>
        <w:t xml:space="preserve">цеутску делатност, два лаптоп рачунара - </w:t>
      </w:r>
      <w:r>
        <w:t>АП Војводина</w:t>
      </w:r>
      <w:r w:rsidR="000D1344">
        <w:rPr>
          <w:lang w:val="sr-Cyrl-CS"/>
        </w:rPr>
        <w:t xml:space="preserve">, као и примљене менице у износу од </w:t>
      </w:r>
      <w:r w:rsidR="00703002">
        <w:rPr>
          <w:lang w:val="sr-Cyrl-CS"/>
        </w:rPr>
        <w:t>9.984.590,00</w:t>
      </w:r>
      <w:r w:rsidR="005F077D">
        <w:rPr>
          <w:lang w:val="sr-Cyrl-CS"/>
        </w:rPr>
        <w:t xml:space="preserve"> динара и дате менице</w:t>
      </w:r>
      <w:r w:rsidR="000D1344">
        <w:rPr>
          <w:lang w:val="sr-Cyrl-CS"/>
        </w:rPr>
        <w:t xml:space="preserve"> у износу од </w:t>
      </w:r>
      <w:r w:rsidR="004B6F6B">
        <w:rPr>
          <w:lang w:val="sr-Cyrl-CS"/>
        </w:rPr>
        <w:t>2.646.144,00</w:t>
      </w:r>
      <w:r w:rsidR="000D1344">
        <w:rPr>
          <w:lang w:val="sr-Cyrl-CS"/>
        </w:rPr>
        <w:t xml:space="preserve"> динара</w:t>
      </w:r>
      <w:r w:rsidR="00044D4B">
        <w:rPr>
          <w:lang w:val="sr-Cyrl-CS"/>
        </w:rPr>
        <w:t xml:space="preserve"> такође, Дом здравља има своју опрему дату на коришћење и то један ЕКГ апарат – ФК „Раванград“, један дефибрилатор – ОБ Сомбор и канцеларијска столица – РФЗО. </w:t>
      </w:r>
    </w:p>
    <w:p w:rsidR="006B3247" w:rsidRPr="00264B11" w:rsidRDefault="006B3247" w:rsidP="006B3247">
      <w:pPr>
        <w:ind w:left="360"/>
        <w:jc w:val="both"/>
        <w:rPr>
          <w:lang w:val="sr-Cyrl-CS"/>
        </w:rPr>
      </w:pPr>
      <w:r w:rsidRPr="00264B11">
        <w:rPr>
          <w:lang w:val="sr-Cyrl-CS"/>
        </w:rPr>
        <w:tab/>
      </w:r>
    </w:p>
    <w:p w:rsidR="006B3247" w:rsidRPr="00264B11" w:rsidRDefault="006B3247" w:rsidP="006B3247">
      <w:pPr>
        <w:jc w:val="both"/>
        <w:rPr>
          <w:lang w:val="sr-Cyrl-CS"/>
        </w:rPr>
      </w:pPr>
      <w:r w:rsidRPr="00264B11">
        <w:rPr>
          <w:lang w:val="sr-Cyrl-CS"/>
        </w:rPr>
        <w:tab/>
      </w:r>
    </w:p>
    <w:p w:rsidR="006B3247" w:rsidRPr="00264B11" w:rsidRDefault="006B3247" w:rsidP="006B3247">
      <w:pPr>
        <w:widowControl w:val="0"/>
        <w:suppressAutoHyphens/>
        <w:jc w:val="both"/>
        <w:rPr>
          <w:b/>
          <w:bCs/>
        </w:rPr>
      </w:pPr>
    </w:p>
    <w:p w:rsidR="006062E4" w:rsidRPr="00264B11" w:rsidRDefault="006B3247" w:rsidP="000C4957">
      <w:pPr>
        <w:jc w:val="right"/>
      </w:pPr>
      <w:r w:rsidRPr="00264B11">
        <w:tab/>
      </w:r>
      <w:r w:rsidRPr="00264B11">
        <w:tab/>
      </w:r>
      <w:r w:rsidR="000C4957">
        <w:rPr>
          <w:noProof/>
        </w:rPr>
        <w:drawing>
          <wp:inline distT="0" distB="0" distL="0" distR="0">
            <wp:extent cx="2651990" cy="1356478"/>
            <wp:effectExtent l="19050" t="0" r="0" b="0"/>
            <wp:docPr id="2" name="Picture 1" descr="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pi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90" cy="13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47" w:rsidRPr="00264B11" w:rsidRDefault="006B3247" w:rsidP="006062E4">
      <w:pPr>
        <w:tabs>
          <w:tab w:val="left" w:pos="8303"/>
        </w:tabs>
        <w:jc w:val="both"/>
      </w:pPr>
    </w:p>
    <w:p w:rsidR="006B3247" w:rsidRPr="00264B11" w:rsidRDefault="006B3247" w:rsidP="006B3247">
      <w:pPr>
        <w:ind w:firstLine="708"/>
        <w:jc w:val="both"/>
        <w:rPr>
          <w:lang w:val="sr-Cyrl-CS"/>
        </w:rPr>
      </w:pPr>
    </w:p>
    <w:p w:rsidR="006B3247" w:rsidRPr="00264B11" w:rsidRDefault="006B3247" w:rsidP="006B3247">
      <w:pPr>
        <w:jc w:val="both"/>
      </w:pPr>
    </w:p>
    <w:p w:rsidR="006B3247" w:rsidRPr="00264B11" w:rsidRDefault="006B3247" w:rsidP="006B3247">
      <w:pPr>
        <w:jc w:val="both"/>
      </w:pP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  <w:r w:rsidRPr="00264B11">
        <w:tab/>
      </w:r>
    </w:p>
    <w:p w:rsidR="006B3247" w:rsidRPr="00264B11" w:rsidRDefault="006B3247" w:rsidP="006B3247">
      <w:pPr>
        <w:widowControl w:val="0"/>
        <w:suppressAutoHyphens/>
        <w:jc w:val="both"/>
        <w:rPr>
          <w:b/>
          <w:bCs/>
        </w:rPr>
      </w:pPr>
    </w:p>
    <w:p w:rsidR="006B3247" w:rsidRPr="00264B11" w:rsidRDefault="006B3247" w:rsidP="006B3247">
      <w:pPr>
        <w:ind w:firstLine="708"/>
        <w:jc w:val="both"/>
      </w:pPr>
    </w:p>
    <w:p w:rsidR="00A22AA8" w:rsidRPr="00D9354D" w:rsidRDefault="00A22AA8" w:rsidP="00D9354D">
      <w:pPr>
        <w:spacing w:line="360" w:lineRule="auto"/>
        <w:ind w:right="1"/>
        <w:jc w:val="both"/>
      </w:pPr>
    </w:p>
    <w:sectPr w:rsidR="00A22AA8" w:rsidRPr="00D9354D" w:rsidSect="00A97A46">
      <w:headerReference w:type="default" r:id="rId10"/>
      <w:footerReference w:type="default" r:id="rId11"/>
      <w:pgSz w:w="11907" w:h="16839" w:code="9"/>
      <w:pgMar w:top="1950" w:right="720" w:bottom="720" w:left="720" w:header="284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A06" w:rsidRDefault="003D6A06" w:rsidP="004F650C">
      <w:r>
        <w:separator/>
      </w:r>
    </w:p>
  </w:endnote>
  <w:endnote w:type="continuationSeparator" w:id="0">
    <w:p w:rsidR="003D6A06" w:rsidRDefault="003D6A06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252379"/>
      <w:docPartObj>
        <w:docPartGallery w:val="Page Numbers (Bottom of Page)"/>
        <w:docPartUnique/>
      </w:docPartObj>
    </w:sdtPr>
    <w:sdtContent>
      <w:p w:rsidR="00623570" w:rsidRDefault="00623570">
        <w:pPr>
          <w:pStyle w:val="Footer"/>
          <w:jc w:val="center"/>
        </w:pPr>
        <w:r>
          <w:t xml:space="preserve"> </w:t>
        </w:r>
      </w:p>
    </w:sdtContent>
  </w:sdt>
  <w:p w:rsidR="00623570" w:rsidRDefault="00623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A06" w:rsidRDefault="003D6A06" w:rsidP="004F650C">
      <w:r>
        <w:separator/>
      </w:r>
    </w:p>
  </w:footnote>
  <w:footnote w:type="continuationSeparator" w:id="0">
    <w:p w:rsidR="003D6A06" w:rsidRDefault="003D6A06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70" w:rsidRDefault="005A747F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623570" w:rsidRDefault="00623570" w:rsidP="00F41B44">
                <w:pPr>
                  <w:pStyle w:val="NoSpacing"/>
                  <w:rPr>
                    <w:sz w:val="14"/>
                    <w:szCs w:val="14"/>
                  </w:rPr>
                </w:pPr>
                <w:r w:rsidRPr="004E0F9E">
                  <w:rPr>
                    <w:sz w:val="14"/>
                    <w:szCs w:val="14"/>
                  </w:rPr>
                  <w:t xml:space="preserve">Имејл/imejl/е-mail: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623570" w:rsidRPr="004E0F9E" w:rsidRDefault="00623570" w:rsidP="00F41B44">
                <w:pPr>
                  <w:pStyle w:val="NoSpacing"/>
                  <w:rPr>
                    <w:sz w:val="14"/>
                    <w:szCs w:val="14"/>
                  </w:rPr>
                </w:pPr>
                <w:r w:rsidRPr="004E0F9E">
                  <w:rPr>
                    <w:sz w:val="14"/>
                    <w:szCs w:val="14"/>
                  </w:rPr>
                  <w:t>Тел/tel/tеl: +381 (0) 25 483 566</w:t>
                </w:r>
              </w:p>
              <w:p w:rsidR="00623570" w:rsidRPr="004E0F9E" w:rsidRDefault="00623570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r w:rsidRPr="004E0F9E">
                  <w:rPr>
                    <w:sz w:val="14"/>
                    <w:szCs w:val="14"/>
                  </w:rPr>
                  <w:t>Рачун/ račun/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623570" w:rsidRPr="004E0F9E" w:rsidRDefault="00623570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r w:rsidRPr="004E0F9E">
                  <w:rPr>
                    <w:sz w:val="14"/>
                    <w:szCs w:val="14"/>
                  </w:rPr>
                  <w:t>Мб/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623570" w:rsidRPr="004E0F9E" w:rsidRDefault="00623570" w:rsidP="00F41B44">
                <w:pPr>
                  <w:pStyle w:val="NoSpacing"/>
                  <w:rPr>
                    <w:sz w:val="14"/>
                    <w:szCs w:val="14"/>
                  </w:rPr>
                </w:pPr>
                <w:r w:rsidRPr="004E0F9E">
                  <w:rPr>
                    <w:sz w:val="14"/>
                    <w:szCs w:val="14"/>
                  </w:rPr>
                  <w:t>Пиб/ pib/ asz: 106204998</w:t>
                </w:r>
              </w:p>
              <w:p w:rsidR="00623570" w:rsidRDefault="00623570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623570" w:rsidRPr="00BC7F9E" w:rsidRDefault="00623570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ЛАЗИЋ“ СОМБОР</w:t>
                </w:r>
              </w:p>
              <w:p w:rsidR="00623570" w:rsidRPr="00BC7F9E" w:rsidRDefault="00623570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Мирна 3,</w:t>
                </w:r>
                <w:r w:rsidRPr="00BC7F9E">
                  <w:rPr>
                    <w:i/>
                    <w:sz w:val="14"/>
                    <w:szCs w:val="16"/>
                  </w:rPr>
                  <w:t>25101 Сомбор/ Србија</w:t>
                </w:r>
              </w:p>
              <w:p w:rsidR="00623570" w:rsidRPr="00BC7F9E" w:rsidRDefault="00623570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LAZIĆ“ SOMBOR</w:t>
                </w:r>
              </w:p>
              <w:p w:rsidR="00623570" w:rsidRPr="00BC7F9E" w:rsidRDefault="00623570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Mirna 3,</w:t>
                </w:r>
                <w:r w:rsidRPr="00BC7F9E">
                  <w:rPr>
                    <w:i/>
                    <w:sz w:val="14"/>
                    <w:szCs w:val="16"/>
                  </w:rPr>
                  <w:t>25101 Sombor/ Srbija</w:t>
                </w:r>
              </w:p>
              <w:p w:rsidR="00623570" w:rsidRPr="00BC7F9E" w:rsidRDefault="00623570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623570" w:rsidRPr="00BC7F9E" w:rsidRDefault="00623570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i/>
                    <w:sz w:val="12"/>
                    <w:szCs w:val="16"/>
                  </w:rPr>
                  <w:t>Mirna 3,</w:t>
                </w:r>
                <w:r w:rsidRPr="00BC7F9E">
                  <w:rPr>
                    <w:i/>
                    <w:sz w:val="14"/>
                    <w:szCs w:val="16"/>
                  </w:rPr>
                  <w:t>25101 Zombor/ Szerbia</w:t>
                </w:r>
              </w:p>
              <w:p w:rsidR="00623570" w:rsidRPr="00CA4405" w:rsidRDefault="00623570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623570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2C4"/>
    <w:multiLevelType w:val="hybridMultilevel"/>
    <w:tmpl w:val="5B5C7660"/>
    <w:lvl w:ilvl="0" w:tplc="7E1C8192">
      <w:numFmt w:val="bullet"/>
      <w:lvlText w:val=""/>
      <w:lvlJc w:val="left"/>
      <w:pPr>
        <w:ind w:left="32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">
    <w:nsid w:val="02AA5567"/>
    <w:multiLevelType w:val="hybridMultilevel"/>
    <w:tmpl w:val="3F66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772F6"/>
    <w:multiLevelType w:val="hybridMultilevel"/>
    <w:tmpl w:val="35AC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1E8F"/>
    <w:multiLevelType w:val="hybridMultilevel"/>
    <w:tmpl w:val="582E4D5E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0ADD7D41"/>
    <w:multiLevelType w:val="hybridMultilevel"/>
    <w:tmpl w:val="185E2F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5">
    <w:nsid w:val="0D006784"/>
    <w:multiLevelType w:val="hybridMultilevel"/>
    <w:tmpl w:val="675E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05367CE"/>
    <w:multiLevelType w:val="hybridMultilevel"/>
    <w:tmpl w:val="0BD0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C1D99"/>
    <w:multiLevelType w:val="hybridMultilevel"/>
    <w:tmpl w:val="756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E4520"/>
    <w:multiLevelType w:val="hybridMultilevel"/>
    <w:tmpl w:val="4420F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C7D0F"/>
    <w:multiLevelType w:val="hybridMultilevel"/>
    <w:tmpl w:val="FC2C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1E8913E0"/>
    <w:multiLevelType w:val="hybridMultilevel"/>
    <w:tmpl w:val="502E76D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1">
    <w:nsid w:val="1EB41EA4"/>
    <w:multiLevelType w:val="hybridMultilevel"/>
    <w:tmpl w:val="80247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210C1053"/>
    <w:multiLevelType w:val="hybridMultilevel"/>
    <w:tmpl w:val="084A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21416"/>
    <w:multiLevelType w:val="hybridMultilevel"/>
    <w:tmpl w:val="45261A6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C7349E"/>
    <w:multiLevelType w:val="hybridMultilevel"/>
    <w:tmpl w:val="E976EF34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>
    <w:nsid w:val="303B0C12"/>
    <w:multiLevelType w:val="hybridMultilevel"/>
    <w:tmpl w:val="948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2400F6F"/>
    <w:multiLevelType w:val="hybridMultilevel"/>
    <w:tmpl w:val="ADA8AD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892095D"/>
    <w:multiLevelType w:val="hybridMultilevel"/>
    <w:tmpl w:val="BEF8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5452A"/>
    <w:multiLevelType w:val="hybridMultilevel"/>
    <w:tmpl w:val="3EA6E8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062C64"/>
    <w:multiLevelType w:val="hybridMultilevel"/>
    <w:tmpl w:val="4876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72448C"/>
    <w:multiLevelType w:val="hybridMultilevel"/>
    <w:tmpl w:val="D2B61A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FBA68F3"/>
    <w:multiLevelType w:val="hybridMultilevel"/>
    <w:tmpl w:val="AEBAA002"/>
    <w:lvl w:ilvl="0" w:tplc="DE62D7C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05DC3"/>
    <w:multiLevelType w:val="hybridMultilevel"/>
    <w:tmpl w:val="BB0A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B7AD2"/>
    <w:multiLevelType w:val="hybridMultilevel"/>
    <w:tmpl w:val="5DFC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A00BA"/>
    <w:multiLevelType w:val="hybridMultilevel"/>
    <w:tmpl w:val="02DE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036A6"/>
    <w:multiLevelType w:val="hybridMultilevel"/>
    <w:tmpl w:val="ACA4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439B5"/>
    <w:multiLevelType w:val="hybridMultilevel"/>
    <w:tmpl w:val="42C4D85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296AC6"/>
    <w:multiLevelType w:val="hybridMultilevel"/>
    <w:tmpl w:val="E7FEB23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8">
    <w:nsid w:val="683D39E9"/>
    <w:multiLevelType w:val="multilevel"/>
    <w:tmpl w:val="4EE65F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6B7A0127"/>
    <w:multiLevelType w:val="hybridMultilevel"/>
    <w:tmpl w:val="C016C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E20DEF"/>
    <w:multiLevelType w:val="hybridMultilevel"/>
    <w:tmpl w:val="ABF09B5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B81671"/>
    <w:multiLevelType w:val="hybridMultilevel"/>
    <w:tmpl w:val="871A6156"/>
    <w:lvl w:ilvl="0" w:tplc="0B9A4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3932565"/>
    <w:multiLevelType w:val="hybridMultilevel"/>
    <w:tmpl w:val="7E68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85DB4"/>
    <w:multiLevelType w:val="hybridMultilevel"/>
    <w:tmpl w:val="0FE4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30"/>
  </w:num>
  <w:num w:numId="5">
    <w:abstractNumId w:val="1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19"/>
  </w:num>
  <w:num w:numId="11">
    <w:abstractNumId w:val="24"/>
  </w:num>
  <w:num w:numId="12">
    <w:abstractNumId w:val="7"/>
  </w:num>
  <w:num w:numId="13">
    <w:abstractNumId w:val="33"/>
  </w:num>
  <w:num w:numId="14">
    <w:abstractNumId w:val="23"/>
  </w:num>
  <w:num w:numId="15">
    <w:abstractNumId w:val="14"/>
  </w:num>
  <w:num w:numId="16">
    <w:abstractNumId w:val="13"/>
  </w:num>
  <w:num w:numId="17">
    <w:abstractNumId w:val="31"/>
  </w:num>
  <w:num w:numId="18">
    <w:abstractNumId w:val="4"/>
  </w:num>
  <w:num w:numId="19">
    <w:abstractNumId w:val="5"/>
  </w:num>
  <w:num w:numId="20">
    <w:abstractNumId w:val="15"/>
  </w:num>
  <w:num w:numId="21">
    <w:abstractNumId w:val="27"/>
  </w:num>
  <w:num w:numId="22">
    <w:abstractNumId w:val="11"/>
  </w:num>
  <w:num w:numId="23">
    <w:abstractNumId w:val="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22"/>
  </w:num>
  <w:num w:numId="31">
    <w:abstractNumId w:val="32"/>
  </w:num>
  <w:num w:numId="32">
    <w:abstractNumId w:val="21"/>
  </w:num>
  <w:num w:numId="33">
    <w:abstractNumId w:val="20"/>
  </w:num>
  <w:num w:numId="34">
    <w:abstractNumId w:val="10"/>
  </w:num>
  <w:num w:numId="35">
    <w:abstractNumId w:val="12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hdrShapeDefaults>
    <o:shapedefaults v:ext="edit" spidmax="4608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07DC8"/>
    <w:rsid w:val="00020669"/>
    <w:rsid w:val="00021A61"/>
    <w:rsid w:val="00040725"/>
    <w:rsid w:val="000421C4"/>
    <w:rsid w:val="00044D4B"/>
    <w:rsid w:val="00051287"/>
    <w:rsid w:val="00071344"/>
    <w:rsid w:val="00075D8D"/>
    <w:rsid w:val="0008275A"/>
    <w:rsid w:val="00093DCA"/>
    <w:rsid w:val="000A1C80"/>
    <w:rsid w:val="000C0314"/>
    <w:rsid w:val="000C1FD4"/>
    <w:rsid w:val="000C4957"/>
    <w:rsid w:val="000C55B0"/>
    <w:rsid w:val="000D1344"/>
    <w:rsid w:val="000D681E"/>
    <w:rsid w:val="000E03C4"/>
    <w:rsid w:val="000E6D6A"/>
    <w:rsid w:val="001105F5"/>
    <w:rsid w:val="00161093"/>
    <w:rsid w:val="00163155"/>
    <w:rsid w:val="00163562"/>
    <w:rsid w:val="00166642"/>
    <w:rsid w:val="00167199"/>
    <w:rsid w:val="00195AEE"/>
    <w:rsid w:val="001A3391"/>
    <w:rsid w:val="001A7206"/>
    <w:rsid w:val="001B07BE"/>
    <w:rsid w:val="001B4DA9"/>
    <w:rsid w:val="001C2891"/>
    <w:rsid w:val="001D4975"/>
    <w:rsid w:val="001E0762"/>
    <w:rsid w:val="001E6BE5"/>
    <w:rsid w:val="001F32A8"/>
    <w:rsid w:val="00205420"/>
    <w:rsid w:val="00210E6F"/>
    <w:rsid w:val="002111E7"/>
    <w:rsid w:val="00215153"/>
    <w:rsid w:val="00215DB9"/>
    <w:rsid w:val="00216895"/>
    <w:rsid w:val="002320D9"/>
    <w:rsid w:val="00244BEC"/>
    <w:rsid w:val="00264B11"/>
    <w:rsid w:val="00276D37"/>
    <w:rsid w:val="00277AE0"/>
    <w:rsid w:val="002835F3"/>
    <w:rsid w:val="002926F4"/>
    <w:rsid w:val="002A0F21"/>
    <w:rsid w:val="002B2F64"/>
    <w:rsid w:val="002B366B"/>
    <w:rsid w:val="002C6DF1"/>
    <w:rsid w:val="002E3515"/>
    <w:rsid w:val="002E5D1D"/>
    <w:rsid w:val="002F1F0F"/>
    <w:rsid w:val="002F7E97"/>
    <w:rsid w:val="003252E1"/>
    <w:rsid w:val="00326691"/>
    <w:rsid w:val="003278AB"/>
    <w:rsid w:val="003540F6"/>
    <w:rsid w:val="003667E1"/>
    <w:rsid w:val="00374228"/>
    <w:rsid w:val="00376846"/>
    <w:rsid w:val="00377958"/>
    <w:rsid w:val="00385DCF"/>
    <w:rsid w:val="00396D1D"/>
    <w:rsid w:val="00397C4D"/>
    <w:rsid w:val="003A0B43"/>
    <w:rsid w:val="003A6EEC"/>
    <w:rsid w:val="003B3CF0"/>
    <w:rsid w:val="003B67B9"/>
    <w:rsid w:val="003C2CE2"/>
    <w:rsid w:val="003D6A06"/>
    <w:rsid w:val="003E330F"/>
    <w:rsid w:val="003F3F27"/>
    <w:rsid w:val="004053FB"/>
    <w:rsid w:val="004143B9"/>
    <w:rsid w:val="00417912"/>
    <w:rsid w:val="004353B0"/>
    <w:rsid w:val="004410BD"/>
    <w:rsid w:val="00442FF3"/>
    <w:rsid w:val="00443693"/>
    <w:rsid w:val="004511AD"/>
    <w:rsid w:val="0045610E"/>
    <w:rsid w:val="00470EA5"/>
    <w:rsid w:val="00482374"/>
    <w:rsid w:val="00493A2B"/>
    <w:rsid w:val="004A215D"/>
    <w:rsid w:val="004A77F5"/>
    <w:rsid w:val="004B6F6B"/>
    <w:rsid w:val="004C10C9"/>
    <w:rsid w:val="004C2955"/>
    <w:rsid w:val="004D3A7F"/>
    <w:rsid w:val="004E1170"/>
    <w:rsid w:val="004E6253"/>
    <w:rsid w:val="004F650C"/>
    <w:rsid w:val="00521111"/>
    <w:rsid w:val="005325A0"/>
    <w:rsid w:val="00556D69"/>
    <w:rsid w:val="00571158"/>
    <w:rsid w:val="00574CF8"/>
    <w:rsid w:val="005822EF"/>
    <w:rsid w:val="005910DB"/>
    <w:rsid w:val="005A3192"/>
    <w:rsid w:val="005A3E3B"/>
    <w:rsid w:val="005A747F"/>
    <w:rsid w:val="005B27D4"/>
    <w:rsid w:val="005B2B8F"/>
    <w:rsid w:val="005B38BC"/>
    <w:rsid w:val="005C140B"/>
    <w:rsid w:val="005E56F5"/>
    <w:rsid w:val="005F077D"/>
    <w:rsid w:val="005F37BA"/>
    <w:rsid w:val="005F54F3"/>
    <w:rsid w:val="005F5ABD"/>
    <w:rsid w:val="005F7554"/>
    <w:rsid w:val="006062E4"/>
    <w:rsid w:val="00623570"/>
    <w:rsid w:val="006319FA"/>
    <w:rsid w:val="00631DE5"/>
    <w:rsid w:val="00632599"/>
    <w:rsid w:val="00636A36"/>
    <w:rsid w:val="00640735"/>
    <w:rsid w:val="00646FCB"/>
    <w:rsid w:val="00652CD1"/>
    <w:rsid w:val="00667462"/>
    <w:rsid w:val="006750EF"/>
    <w:rsid w:val="006A2480"/>
    <w:rsid w:val="006A7BEF"/>
    <w:rsid w:val="006B071D"/>
    <w:rsid w:val="006B3247"/>
    <w:rsid w:val="006C46A2"/>
    <w:rsid w:val="006C64BB"/>
    <w:rsid w:val="006C708A"/>
    <w:rsid w:val="006D5DD9"/>
    <w:rsid w:val="006D74B7"/>
    <w:rsid w:val="006F07A0"/>
    <w:rsid w:val="00703002"/>
    <w:rsid w:val="00706FD7"/>
    <w:rsid w:val="00711D5A"/>
    <w:rsid w:val="007152FF"/>
    <w:rsid w:val="00727697"/>
    <w:rsid w:val="0075172D"/>
    <w:rsid w:val="00753785"/>
    <w:rsid w:val="00771BC7"/>
    <w:rsid w:val="007758C2"/>
    <w:rsid w:val="007A1029"/>
    <w:rsid w:val="007B2899"/>
    <w:rsid w:val="007B2A6D"/>
    <w:rsid w:val="007B3FD6"/>
    <w:rsid w:val="007C142B"/>
    <w:rsid w:val="007C2791"/>
    <w:rsid w:val="007D62E8"/>
    <w:rsid w:val="007D6AE9"/>
    <w:rsid w:val="00800C5F"/>
    <w:rsid w:val="00851BB1"/>
    <w:rsid w:val="00875CC6"/>
    <w:rsid w:val="008817EE"/>
    <w:rsid w:val="00881EE1"/>
    <w:rsid w:val="00884C20"/>
    <w:rsid w:val="0088684C"/>
    <w:rsid w:val="00895CC5"/>
    <w:rsid w:val="008C6795"/>
    <w:rsid w:val="008F7928"/>
    <w:rsid w:val="009026D0"/>
    <w:rsid w:val="00933685"/>
    <w:rsid w:val="00966927"/>
    <w:rsid w:val="00972DA6"/>
    <w:rsid w:val="0097724D"/>
    <w:rsid w:val="00980117"/>
    <w:rsid w:val="00984244"/>
    <w:rsid w:val="009A031A"/>
    <w:rsid w:val="009B1666"/>
    <w:rsid w:val="009B4E7C"/>
    <w:rsid w:val="009B725A"/>
    <w:rsid w:val="009C118F"/>
    <w:rsid w:val="009C4769"/>
    <w:rsid w:val="009D14D7"/>
    <w:rsid w:val="00A037B3"/>
    <w:rsid w:val="00A0578B"/>
    <w:rsid w:val="00A16DC3"/>
    <w:rsid w:val="00A212D7"/>
    <w:rsid w:val="00A22AA8"/>
    <w:rsid w:val="00A32950"/>
    <w:rsid w:val="00A33745"/>
    <w:rsid w:val="00A37372"/>
    <w:rsid w:val="00A441A1"/>
    <w:rsid w:val="00A63AEF"/>
    <w:rsid w:val="00A76483"/>
    <w:rsid w:val="00A8234C"/>
    <w:rsid w:val="00A83653"/>
    <w:rsid w:val="00A83DAD"/>
    <w:rsid w:val="00A83FAB"/>
    <w:rsid w:val="00A84520"/>
    <w:rsid w:val="00A8547B"/>
    <w:rsid w:val="00A91BDC"/>
    <w:rsid w:val="00A97A46"/>
    <w:rsid w:val="00AB6941"/>
    <w:rsid w:val="00AC14C1"/>
    <w:rsid w:val="00AC5CFB"/>
    <w:rsid w:val="00AD494A"/>
    <w:rsid w:val="00AE0BE2"/>
    <w:rsid w:val="00AF1FBA"/>
    <w:rsid w:val="00AF5038"/>
    <w:rsid w:val="00AF6F83"/>
    <w:rsid w:val="00B030FD"/>
    <w:rsid w:val="00B10297"/>
    <w:rsid w:val="00B13164"/>
    <w:rsid w:val="00B1470F"/>
    <w:rsid w:val="00B16818"/>
    <w:rsid w:val="00B275E8"/>
    <w:rsid w:val="00B3205A"/>
    <w:rsid w:val="00B372A9"/>
    <w:rsid w:val="00B37E1D"/>
    <w:rsid w:val="00B444A8"/>
    <w:rsid w:val="00B84810"/>
    <w:rsid w:val="00BC4013"/>
    <w:rsid w:val="00BD4489"/>
    <w:rsid w:val="00BD6984"/>
    <w:rsid w:val="00C0115B"/>
    <w:rsid w:val="00C01210"/>
    <w:rsid w:val="00C06736"/>
    <w:rsid w:val="00C16125"/>
    <w:rsid w:val="00C20212"/>
    <w:rsid w:val="00C35E93"/>
    <w:rsid w:val="00C54457"/>
    <w:rsid w:val="00C61098"/>
    <w:rsid w:val="00C66130"/>
    <w:rsid w:val="00C71897"/>
    <w:rsid w:val="00C71F3A"/>
    <w:rsid w:val="00C753D8"/>
    <w:rsid w:val="00C84A28"/>
    <w:rsid w:val="00C90F5E"/>
    <w:rsid w:val="00C97528"/>
    <w:rsid w:val="00CA2558"/>
    <w:rsid w:val="00CB6797"/>
    <w:rsid w:val="00CC4C48"/>
    <w:rsid w:val="00CD07C6"/>
    <w:rsid w:val="00CD2963"/>
    <w:rsid w:val="00CE46F3"/>
    <w:rsid w:val="00CE5E2D"/>
    <w:rsid w:val="00D16E93"/>
    <w:rsid w:val="00D25A74"/>
    <w:rsid w:val="00D54B6D"/>
    <w:rsid w:val="00D60418"/>
    <w:rsid w:val="00D605B7"/>
    <w:rsid w:val="00D66DD5"/>
    <w:rsid w:val="00D67F5C"/>
    <w:rsid w:val="00D72426"/>
    <w:rsid w:val="00D9354D"/>
    <w:rsid w:val="00D97C97"/>
    <w:rsid w:val="00DB0924"/>
    <w:rsid w:val="00DC378B"/>
    <w:rsid w:val="00DD5121"/>
    <w:rsid w:val="00DD7A95"/>
    <w:rsid w:val="00DE01F1"/>
    <w:rsid w:val="00DF0CBE"/>
    <w:rsid w:val="00DF50B0"/>
    <w:rsid w:val="00E07406"/>
    <w:rsid w:val="00E110EA"/>
    <w:rsid w:val="00E1476F"/>
    <w:rsid w:val="00E25DC1"/>
    <w:rsid w:val="00E27D95"/>
    <w:rsid w:val="00E37E9B"/>
    <w:rsid w:val="00E41CD3"/>
    <w:rsid w:val="00E50884"/>
    <w:rsid w:val="00E57350"/>
    <w:rsid w:val="00E601EE"/>
    <w:rsid w:val="00E77F14"/>
    <w:rsid w:val="00EB279D"/>
    <w:rsid w:val="00EB3DB0"/>
    <w:rsid w:val="00EB51AB"/>
    <w:rsid w:val="00EC179E"/>
    <w:rsid w:val="00EC562B"/>
    <w:rsid w:val="00EE3BE2"/>
    <w:rsid w:val="00EE687E"/>
    <w:rsid w:val="00EF0E30"/>
    <w:rsid w:val="00EF282D"/>
    <w:rsid w:val="00F07546"/>
    <w:rsid w:val="00F1101C"/>
    <w:rsid w:val="00F23E4E"/>
    <w:rsid w:val="00F41B44"/>
    <w:rsid w:val="00F57BC8"/>
    <w:rsid w:val="00F6122B"/>
    <w:rsid w:val="00F62980"/>
    <w:rsid w:val="00F80CE0"/>
    <w:rsid w:val="00F85146"/>
    <w:rsid w:val="00F860EF"/>
    <w:rsid w:val="00F91CD4"/>
    <w:rsid w:val="00FA6B11"/>
    <w:rsid w:val="00FC1235"/>
    <w:rsid w:val="00FC1588"/>
    <w:rsid w:val="00FD33B5"/>
    <w:rsid w:val="00FD5F86"/>
    <w:rsid w:val="00FD71E3"/>
    <w:rsid w:val="00FE4EAB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4F650C"/>
    <w:pPr>
      <w:spacing w:after="0" w:line="240" w:lineRule="auto"/>
    </w:pPr>
  </w:style>
  <w:style w:type="table" w:styleId="TableGrid">
    <w:name w:val="Table Grid"/>
    <w:basedOn w:val="TableNormal"/>
    <w:uiPriority w:val="59"/>
    <w:rsid w:val="00EF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8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1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6B3247"/>
    <w:pPr>
      <w:suppressAutoHyphens/>
      <w:spacing w:after="0" w:line="240" w:lineRule="auto"/>
    </w:pPr>
    <w:rPr>
      <w:rFonts w:ascii="Liberation Serif" w:eastAsia="SimSun" w:hAnsi="Liberation Serif" w:cs="Arial"/>
      <w:kern w:val="16"/>
      <w:sz w:val="24"/>
      <w:szCs w:val="24"/>
      <w:lang w:eastAsia="zh-CN" w:bidi="hi-IN"/>
    </w:rPr>
  </w:style>
  <w:style w:type="character" w:customStyle="1" w:styleId="NoSpacingChar">
    <w:name w:val="No Spacing Char"/>
    <w:link w:val="NoSpacing"/>
    <w:uiPriority w:val="99"/>
    <w:locked/>
    <w:rsid w:val="006B3247"/>
  </w:style>
  <w:style w:type="paragraph" w:customStyle="1" w:styleId="1tekst">
    <w:name w:val="_1tekst"/>
    <w:basedOn w:val="Normal"/>
    <w:rsid w:val="006B3247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zsombor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D1545-C568-49A0-8D30-804C5A1D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dzit</cp:lastModifiedBy>
  <cp:revision>2</cp:revision>
  <cp:lastPrinted>2025-02-24T13:08:00Z</cp:lastPrinted>
  <dcterms:created xsi:type="dcterms:W3CDTF">2026-03-26T09:33:00Z</dcterms:created>
  <dcterms:modified xsi:type="dcterms:W3CDTF">2026-03-26T09:33:00Z</dcterms:modified>
</cp:coreProperties>
</file>